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5FEFEE08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 xml:space="preserve">рственных и муниципальных нужд в </w:t>
      </w:r>
      <w:r w:rsidR="00401FC7">
        <w:rPr>
          <w:spacing w:val="-4"/>
        </w:rPr>
        <w:t>Университете</w:t>
      </w:r>
      <w:r w:rsidR="00E27220">
        <w:rPr>
          <w:spacing w:val="-4"/>
        </w:rPr>
        <w:t>, в ходе которой выявлены нарушения федерального законодательства.</w:t>
      </w:r>
    </w:p>
    <w:p w14:paraId="6C25F58E" w14:textId="2772BDD1" w:rsidR="00401FC7" w:rsidRDefault="003C0E2A" w:rsidP="00401FC7">
      <w:pPr>
        <w:ind w:firstLine="709"/>
        <w:jc w:val="both"/>
      </w:pPr>
      <w:r>
        <w:rPr>
          <w:spacing w:val="-4"/>
        </w:rPr>
        <w:t>В ходе проверки у</w:t>
      </w:r>
      <w:r w:rsidR="00E27220">
        <w:rPr>
          <w:spacing w:val="-4"/>
        </w:rPr>
        <w:t>становлено, что Учреждением</w:t>
      </w:r>
      <w:r w:rsidRPr="003C0E2A">
        <w:t xml:space="preserve"> </w:t>
      </w:r>
      <w:r w:rsidR="00401FC7">
        <w:t>несвоевременно размещены два контракта, срок размещения нарушен не менее чем на 30 дней. Кроме того, Учреждением допущены нарушения при оплате по 2 контрактам.</w:t>
      </w:r>
    </w:p>
    <w:p w14:paraId="1B957F45" w14:textId="007C7B53" w:rsidR="0044062E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 xml:space="preserve">Кроме того, по результатам проверки в адрес </w:t>
      </w:r>
      <w:r w:rsidR="003C0E2A">
        <w:rPr>
          <w:spacing w:val="-4"/>
        </w:rPr>
        <w:t>директора</w:t>
      </w:r>
      <w:r>
        <w:rPr>
          <w:spacing w:val="-4"/>
        </w:rPr>
        <w:t xml:space="preserve"> внесено представление об устранении нарушений федерального законодательства, которое рас</w:t>
      </w:r>
      <w:r w:rsidR="0044062E">
        <w:rPr>
          <w:spacing w:val="-4"/>
        </w:rPr>
        <w:t>смотрено и удовлет</w:t>
      </w:r>
      <w:r>
        <w:rPr>
          <w:spacing w:val="-4"/>
        </w:rPr>
        <w:t>ворено, должностные лица привлечены к</w:t>
      </w:r>
      <w:r w:rsidR="002915B2">
        <w:rPr>
          <w:spacing w:val="-4"/>
        </w:rPr>
        <w:t xml:space="preserve"> дисциплина</w:t>
      </w:r>
      <w:bookmarkStart w:id="0" w:name="_GoBack"/>
      <w:bookmarkEnd w:id="0"/>
      <w:r w:rsidR="002915B2">
        <w:rPr>
          <w:spacing w:val="-4"/>
        </w:rPr>
        <w:t>рной и администра</w:t>
      </w:r>
      <w:r w:rsidR="0044062E">
        <w:rPr>
          <w:spacing w:val="-4"/>
        </w:rPr>
        <w:t xml:space="preserve">тивной ответственности по ч. </w:t>
      </w:r>
      <w:r w:rsidR="00401FC7">
        <w:rPr>
          <w:spacing w:val="-4"/>
        </w:rPr>
        <w:t>1 ст.7.32.5, ч. 2 ст. 7.31</w:t>
      </w:r>
      <w:r w:rsidR="0044062E">
        <w:rPr>
          <w:spacing w:val="-4"/>
        </w:rPr>
        <w:t xml:space="preserve"> КоАП РФ.</w:t>
      </w:r>
    </w:p>
    <w:p w14:paraId="7C340A37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82163CE" w14:textId="03FE89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6EC537A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1FAECA6" w14:textId="5522B1D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2F0D2BD8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7B3F60E" w14:textId="2DF34A5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77126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77E7" w14:textId="77777777" w:rsidR="00724D56" w:rsidRDefault="00724D56" w:rsidP="00F972BF">
      <w:r>
        <w:separator/>
      </w:r>
    </w:p>
  </w:endnote>
  <w:endnote w:type="continuationSeparator" w:id="0">
    <w:p w14:paraId="784A479F" w14:textId="77777777" w:rsidR="00724D56" w:rsidRDefault="00724D56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430D" w14:textId="77777777" w:rsidR="00724D56" w:rsidRDefault="00724D56" w:rsidP="00F972BF">
      <w:r>
        <w:separator/>
      </w:r>
    </w:p>
  </w:footnote>
  <w:footnote w:type="continuationSeparator" w:id="0">
    <w:p w14:paraId="0D2354EA" w14:textId="77777777" w:rsidR="00724D56" w:rsidRDefault="00724D56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5774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15B2"/>
    <w:rsid w:val="00292E6C"/>
    <w:rsid w:val="00295242"/>
    <w:rsid w:val="002B0C0C"/>
    <w:rsid w:val="002D2EED"/>
    <w:rsid w:val="002D7DFE"/>
    <w:rsid w:val="0031714D"/>
    <w:rsid w:val="00321A0A"/>
    <w:rsid w:val="0033622C"/>
    <w:rsid w:val="00351F47"/>
    <w:rsid w:val="00361656"/>
    <w:rsid w:val="003A437A"/>
    <w:rsid w:val="003B0844"/>
    <w:rsid w:val="003B535B"/>
    <w:rsid w:val="003C0E2A"/>
    <w:rsid w:val="003E6DA6"/>
    <w:rsid w:val="003F3865"/>
    <w:rsid w:val="00400D99"/>
    <w:rsid w:val="00401FC7"/>
    <w:rsid w:val="00402209"/>
    <w:rsid w:val="0040388F"/>
    <w:rsid w:val="00407438"/>
    <w:rsid w:val="004168CF"/>
    <w:rsid w:val="00440604"/>
    <w:rsid w:val="0044062E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702AED"/>
    <w:rsid w:val="0070385B"/>
    <w:rsid w:val="00706250"/>
    <w:rsid w:val="00712B2B"/>
    <w:rsid w:val="007178A7"/>
    <w:rsid w:val="00724D56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238"/>
    <w:rsid w:val="00A15FA7"/>
    <w:rsid w:val="00A21E50"/>
    <w:rsid w:val="00A2346D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2D0-7B30-40AF-9FBE-9494DCF7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37</cp:revision>
  <cp:lastPrinted>2022-03-17T06:57:00Z</cp:lastPrinted>
  <dcterms:created xsi:type="dcterms:W3CDTF">2024-04-16T13:43:00Z</dcterms:created>
  <dcterms:modified xsi:type="dcterms:W3CDTF">2024-06-14T12:55:00Z</dcterms:modified>
</cp:coreProperties>
</file>