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35" w:rsidRPr="00F8784B" w:rsidRDefault="00C62635" w:rsidP="00C62635">
      <w:pPr>
        <w:ind w:right="-144" w:firstLine="567"/>
        <w:jc w:val="center"/>
        <w:rPr>
          <w:b/>
          <w:color w:val="000000" w:themeColor="text1"/>
          <w:sz w:val="28"/>
          <w:szCs w:val="28"/>
        </w:rPr>
      </w:pPr>
      <w:r w:rsidRPr="00F8784B">
        <w:rPr>
          <w:b/>
          <w:color w:val="000000" w:themeColor="text1"/>
          <w:sz w:val="28"/>
          <w:szCs w:val="28"/>
        </w:rPr>
        <w:t>Отчет за 20</w:t>
      </w:r>
      <w:r w:rsidR="00341C42" w:rsidRPr="00F8784B">
        <w:rPr>
          <w:b/>
          <w:color w:val="000000" w:themeColor="text1"/>
          <w:sz w:val="28"/>
          <w:szCs w:val="28"/>
        </w:rPr>
        <w:t>2</w:t>
      </w:r>
      <w:r w:rsidR="00DB3AE5">
        <w:rPr>
          <w:b/>
          <w:color w:val="000000" w:themeColor="text1"/>
          <w:sz w:val="28"/>
          <w:szCs w:val="28"/>
        </w:rPr>
        <w:t>1</w:t>
      </w:r>
      <w:r w:rsidRPr="00F8784B">
        <w:rPr>
          <w:b/>
          <w:color w:val="000000" w:themeColor="text1"/>
          <w:sz w:val="28"/>
          <w:szCs w:val="28"/>
        </w:rPr>
        <w:t xml:space="preserve"> год директора ГБУ «Жилищник района Бибирево» о работе учреждения для заслушивания на заседании совета депутатов муниципального округа </w:t>
      </w:r>
    </w:p>
    <w:p w:rsidR="00C62635" w:rsidRPr="00F8784B" w:rsidRDefault="00C62635" w:rsidP="00C62635">
      <w:pPr>
        <w:ind w:firstLine="851"/>
        <w:jc w:val="both"/>
        <w:rPr>
          <w:color w:val="000000" w:themeColor="text1"/>
          <w:sz w:val="28"/>
          <w:szCs w:val="28"/>
        </w:rPr>
      </w:pPr>
    </w:p>
    <w:p w:rsidR="00C62635" w:rsidRPr="00F8784B" w:rsidRDefault="00C62635" w:rsidP="00C62635">
      <w:pPr>
        <w:ind w:right="-144" w:firstLine="567"/>
        <w:jc w:val="both"/>
        <w:rPr>
          <w:color w:val="000000" w:themeColor="text1"/>
          <w:sz w:val="28"/>
          <w:szCs w:val="28"/>
        </w:rPr>
      </w:pPr>
      <w:r w:rsidRPr="00F8784B">
        <w:rPr>
          <w:color w:val="000000" w:themeColor="text1"/>
          <w:sz w:val="28"/>
          <w:szCs w:val="28"/>
        </w:rPr>
        <w:t>Государственное бюджетное учреждение города Мос</w:t>
      </w:r>
      <w:r w:rsidR="0055751F" w:rsidRPr="00F8784B">
        <w:rPr>
          <w:color w:val="000000" w:themeColor="text1"/>
          <w:sz w:val="28"/>
          <w:szCs w:val="28"/>
        </w:rPr>
        <w:t xml:space="preserve">квы «Жилищник района Бибирево» </w:t>
      </w:r>
      <w:r w:rsidR="001A19F8">
        <w:rPr>
          <w:color w:val="000000" w:themeColor="text1"/>
          <w:sz w:val="28"/>
          <w:szCs w:val="28"/>
        </w:rPr>
        <w:t>образовано</w:t>
      </w:r>
      <w:r w:rsidRPr="00F8784B">
        <w:rPr>
          <w:color w:val="000000" w:themeColor="text1"/>
          <w:sz w:val="28"/>
          <w:szCs w:val="28"/>
        </w:rPr>
        <w:t xml:space="preserve"> 03.06.2015 года. Учреждение находится в ведомственном подчинении управы района Бибирево города Москвы.</w:t>
      </w:r>
    </w:p>
    <w:p w:rsidR="00C62635" w:rsidRPr="00F8784B" w:rsidRDefault="00C62635" w:rsidP="00C62635">
      <w:pPr>
        <w:ind w:right="-144"/>
        <w:jc w:val="both"/>
        <w:rPr>
          <w:color w:val="000000" w:themeColor="text1"/>
          <w:sz w:val="28"/>
          <w:szCs w:val="28"/>
        </w:rPr>
      </w:pPr>
      <w:r w:rsidRPr="00F8784B">
        <w:rPr>
          <w:color w:val="000000" w:themeColor="text1"/>
          <w:sz w:val="28"/>
          <w:szCs w:val="28"/>
        </w:rPr>
        <w:t xml:space="preserve">        Собственником имущества Учреждения является Департамент горо</w:t>
      </w:r>
      <w:r w:rsidR="0055751F" w:rsidRPr="00F8784B">
        <w:rPr>
          <w:color w:val="000000" w:themeColor="text1"/>
          <w:sz w:val="28"/>
          <w:szCs w:val="28"/>
        </w:rPr>
        <w:t>дского имущества города Москвы.</w:t>
      </w:r>
    </w:p>
    <w:p w:rsidR="00C62635" w:rsidRPr="00F8784B" w:rsidRDefault="00C62635" w:rsidP="00C62635">
      <w:pPr>
        <w:ind w:right="-144"/>
        <w:jc w:val="both"/>
        <w:rPr>
          <w:color w:val="000000" w:themeColor="text1"/>
          <w:sz w:val="28"/>
          <w:szCs w:val="28"/>
        </w:rPr>
      </w:pPr>
      <w:r w:rsidRPr="00F8784B">
        <w:rPr>
          <w:color w:val="000000" w:themeColor="text1"/>
          <w:sz w:val="28"/>
          <w:szCs w:val="28"/>
        </w:rPr>
        <w:t xml:space="preserve">        Учреждение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 Учреждение от своего имени приобретает и осуществляет имущественные и неимущественные права, несет обязательства, выступает истцом и ответчиком в судах в соответствии с федеральным законодательством РФ. </w:t>
      </w:r>
    </w:p>
    <w:p w:rsidR="00C62635" w:rsidRPr="00F8784B" w:rsidRDefault="00C62635" w:rsidP="00C62635">
      <w:pPr>
        <w:ind w:right="-144"/>
        <w:jc w:val="both"/>
        <w:rPr>
          <w:color w:val="000000" w:themeColor="text1"/>
          <w:sz w:val="28"/>
          <w:szCs w:val="28"/>
        </w:rPr>
      </w:pPr>
      <w:r w:rsidRPr="00F8784B">
        <w:rPr>
          <w:color w:val="000000" w:themeColor="text1"/>
          <w:sz w:val="28"/>
          <w:szCs w:val="28"/>
        </w:rPr>
        <w:t xml:space="preserve">        Учреждение осуществляет свою деятельность в соответствии с федеральными законами и иными нормативно-правовыми актами Российской Федерации, законами города Москвы, а также  Уставом.</w:t>
      </w:r>
    </w:p>
    <w:p w:rsidR="00C62635" w:rsidRPr="00F8784B" w:rsidRDefault="00C62635" w:rsidP="00C62635">
      <w:pPr>
        <w:ind w:right="-144"/>
        <w:jc w:val="center"/>
        <w:rPr>
          <w:b/>
          <w:i/>
          <w:color w:val="000000" w:themeColor="text1"/>
          <w:sz w:val="28"/>
          <w:szCs w:val="28"/>
          <w:u w:val="single"/>
        </w:rPr>
      </w:pPr>
    </w:p>
    <w:p w:rsidR="00C62635" w:rsidRDefault="00C62635" w:rsidP="00C62635">
      <w:pPr>
        <w:ind w:right="-144"/>
        <w:jc w:val="center"/>
        <w:rPr>
          <w:b/>
          <w:i/>
          <w:color w:val="000000" w:themeColor="text1"/>
          <w:sz w:val="28"/>
          <w:szCs w:val="28"/>
          <w:u w:val="single"/>
        </w:rPr>
      </w:pPr>
      <w:r w:rsidRPr="00F8784B">
        <w:rPr>
          <w:b/>
          <w:i/>
          <w:color w:val="000000" w:themeColor="text1"/>
          <w:sz w:val="28"/>
          <w:szCs w:val="28"/>
          <w:u w:val="single"/>
        </w:rPr>
        <w:t>Управление многоквартирными домами. Предоставление ЖКУ. Содержание объектов коммунальной и инженерной инфраструктуры.</w:t>
      </w:r>
    </w:p>
    <w:p w:rsidR="001169C5" w:rsidRPr="00F8784B" w:rsidRDefault="001169C5" w:rsidP="00C62635">
      <w:pPr>
        <w:ind w:right="-144"/>
        <w:jc w:val="center"/>
        <w:rPr>
          <w:b/>
          <w:i/>
          <w:color w:val="000000" w:themeColor="text1"/>
          <w:sz w:val="28"/>
          <w:szCs w:val="28"/>
          <w:u w:val="single"/>
        </w:rPr>
      </w:pPr>
    </w:p>
    <w:p w:rsidR="002452BD" w:rsidRPr="00F8784B" w:rsidRDefault="00C62635" w:rsidP="002452BD">
      <w:pPr>
        <w:ind w:firstLine="708"/>
        <w:jc w:val="both"/>
        <w:rPr>
          <w:color w:val="000000" w:themeColor="text1"/>
          <w:sz w:val="28"/>
          <w:szCs w:val="28"/>
          <w:lang w:eastAsia="ii-CN" w:bidi="he-IL"/>
        </w:rPr>
      </w:pPr>
      <w:r w:rsidRPr="00F8784B">
        <w:rPr>
          <w:color w:val="000000" w:themeColor="text1"/>
          <w:sz w:val="28"/>
          <w:szCs w:val="28"/>
          <w:lang w:eastAsia="ii-CN" w:bidi="he-IL"/>
        </w:rPr>
        <w:t xml:space="preserve"> </w:t>
      </w:r>
      <w:r w:rsidR="002452BD" w:rsidRPr="00F8784B">
        <w:rPr>
          <w:color w:val="000000" w:themeColor="text1"/>
          <w:sz w:val="28"/>
          <w:szCs w:val="28"/>
          <w:lang w:eastAsia="ii-CN" w:bidi="he-IL"/>
        </w:rPr>
        <w:t xml:space="preserve">В управлении </w:t>
      </w:r>
      <w:r w:rsidR="002452BD" w:rsidRPr="00F8784B">
        <w:rPr>
          <w:rFonts w:eastAsia="Calibri"/>
          <w:color w:val="000000" w:themeColor="text1"/>
          <w:sz w:val="28"/>
          <w:szCs w:val="28"/>
          <w:lang w:eastAsia="ii-CN" w:bidi="he-IL"/>
        </w:rPr>
        <w:t>ГБУ «Жилищник района Бибирев</w:t>
      </w:r>
      <w:r w:rsidR="002452BD" w:rsidRPr="00F8784B">
        <w:rPr>
          <w:color w:val="000000" w:themeColor="text1"/>
          <w:sz w:val="28"/>
          <w:szCs w:val="28"/>
          <w:lang w:eastAsia="ii-CN" w:bidi="he-IL"/>
        </w:rPr>
        <w:t>о» находится 181 многоквартирный дом:</w:t>
      </w:r>
    </w:p>
    <w:p w:rsidR="001A19F8" w:rsidRDefault="001A19F8" w:rsidP="002452BD">
      <w:pPr>
        <w:jc w:val="both"/>
        <w:rPr>
          <w:color w:val="000000" w:themeColor="text1"/>
          <w:sz w:val="28"/>
          <w:szCs w:val="28"/>
          <w:lang w:eastAsia="ii-CN" w:bidi="he-IL"/>
        </w:rPr>
      </w:pPr>
      <w:r>
        <w:rPr>
          <w:color w:val="000000" w:themeColor="text1"/>
          <w:sz w:val="28"/>
          <w:szCs w:val="28"/>
          <w:lang w:eastAsia="ii-CN" w:bidi="he-IL"/>
        </w:rPr>
        <w:t>- ЖСК  – 11 МКД</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 муниципальных – 170 МКД,</w:t>
      </w:r>
    </w:p>
    <w:p w:rsidR="002452BD" w:rsidRPr="00F8784B" w:rsidRDefault="002452BD" w:rsidP="002452BD">
      <w:pPr>
        <w:ind w:firstLine="708"/>
        <w:jc w:val="both"/>
        <w:rPr>
          <w:color w:val="000000" w:themeColor="text1"/>
          <w:sz w:val="28"/>
          <w:szCs w:val="28"/>
          <w:lang w:eastAsia="ii-CN" w:bidi="he-IL"/>
        </w:rPr>
      </w:pPr>
      <w:r w:rsidRPr="00F8784B">
        <w:rPr>
          <w:color w:val="000000" w:themeColor="text1"/>
          <w:sz w:val="28"/>
          <w:szCs w:val="28"/>
          <w:lang w:eastAsia="ii-CN" w:bidi="he-IL"/>
        </w:rPr>
        <w:t xml:space="preserve">Общая площадь жилищного фонда, находящегося в управлении ГБУ «Жилищник района Бибирево» составляет 2203498,99 м², </w:t>
      </w:r>
      <w:r w:rsidR="001A19F8">
        <w:rPr>
          <w:color w:val="000000" w:themeColor="text1"/>
          <w:sz w:val="28"/>
          <w:szCs w:val="28"/>
          <w:lang w:eastAsia="ii-CN" w:bidi="he-IL"/>
        </w:rPr>
        <w:t>из нее</w:t>
      </w:r>
      <w:r w:rsidRPr="00F8784B">
        <w:rPr>
          <w:color w:val="000000" w:themeColor="text1"/>
          <w:sz w:val="28"/>
          <w:szCs w:val="28"/>
          <w:lang w:eastAsia="ii-CN" w:bidi="he-IL"/>
        </w:rPr>
        <w:t xml:space="preserve"> жилая – 2142462,99 м².</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 xml:space="preserve">В </w:t>
      </w:r>
      <w:r w:rsidR="001A19F8">
        <w:rPr>
          <w:color w:val="000000" w:themeColor="text1"/>
          <w:sz w:val="28"/>
          <w:szCs w:val="28"/>
          <w:lang w:eastAsia="ii-CN" w:bidi="he-IL"/>
        </w:rPr>
        <w:t>многоквартирных</w:t>
      </w:r>
      <w:r w:rsidRPr="00F8784B">
        <w:rPr>
          <w:color w:val="000000" w:themeColor="text1"/>
          <w:sz w:val="28"/>
          <w:szCs w:val="28"/>
          <w:lang w:eastAsia="ii-CN" w:bidi="he-IL"/>
        </w:rPr>
        <w:t xml:space="preserve"> домах расположено: </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 xml:space="preserve">830 подъездов; </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 xml:space="preserve">41330 квартир; </w:t>
      </w:r>
    </w:p>
    <w:p w:rsidR="002452BD" w:rsidRPr="00F8784B" w:rsidRDefault="001A19F8" w:rsidP="002452BD">
      <w:pPr>
        <w:jc w:val="both"/>
        <w:rPr>
          <w:color w:val="000000" w:themeColor="text1"/>
          <w:sz w:val="28"/>
          <w:szCs w:val="28"/>
          <w:lang w:eastAsia="ii-CN" w:bidi="he-IL"/>
        </w:rPr>
      </w:pPr>
      <w:r>
        <w:rPr>
          <w:color w:val="000000" w:themeColor="text1"/>
          <w:sz w:val="28"/>
          <w:szCs w:val="28"/>
          <w:lang w:eastAsia="ii-CN" w:bidi="he-IL"/>
        </w:rPr>
        <w:t xml:space="preserve">Все подъезды оборудованы мусоропроводом и </w:t>
      </w:r>
      <w:proofErr w:type="spellStart"/>
      <w:r>
        <w:rPr>
          <w:color w:val="000000" w:themeColor="text1"/>
          <w:sz w:val="28"/>
          <w:szCs w:val="28"/>
          <w:lang w:eastAsia="ii-CN" w:bidi="he-IL"/>
        </w:rPr>
        <w:t>мусорокамерами</w:t>
      </w:r>
      <w:proofErr w:type="spellEnd"/>
      <w:r w:rsidR="002452BD" w:rsidRPr="00F8784B">
        <w:rPr>
          <w:color w:val="000000" w:themeColor="text1"/>
          <w:sz w:val="28"/>
          <w:szCs w:val="28"/>
          <w:lang w:eastAsia="ii-CN" w:bidi="he-IL"/>
        </w:rPr>
        <w:t>;</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 xml:space="preserve">224 </w:t>
      </w:r>
      <w:proofErr w:type="spellStart"/>
      <w:r w:rsidRPr="00F8784B">
        <w:rPr>
          <w:color w:val="000000" w:themeColor="text1"/>
          <w:sz w:val="28"/>
          <w:szCs w:val="28"/>
          <w:lang w:eastAsia="ii-CN" w:bidi="he-IL"/>
        </w:rPr>
        <w:t>электрощитовых</w:t>
      </w:r>
      <w:proofErr w:type="spellEnd"/>
      <w:r w:rsidRPr="00F8784B">
        <w:rPr>
          <w:color w:val="000000" w:themeColor="text1"/>
          <w:sz w:val="28"/>
          <w:szCs w:val="28"/>
          <w:lang w:eastAsia="ii-CN" w:bidi="he-IL"/>
        </w:rPr>
        <w:t>;</w:t>
      </w:r>
    </w:p>
    <w:p w:rsidR="002452BD" w:rsidRPr="00F8784B" w:rsidRDefault="002452BD" w:rsidP="002452BD">
      <w:pPr>
        <w:jc w:val="both"/>
        <w:rPr>
          <w:color w:val="000000" w:themeColor="text1"/>
          <w:sz w:val="28"/>
          <w:szCs w:val="28"/>
          <w:lang w:eastAsia="ii-CN" w:bidi="he-IL"/>
        </w:rPr>
      </w:pPr>
      <w:r w:rsidRPr="00F8784B">
        <w:rPr>
          <w:color w:val="000000" w:themeColor="text1"/>
          <w:sz w:val="28"/>
          <w:szCs w:val="28"/>
          <w:lang w:eastAsia="ii-CN" w:bidi="he-IL"/>
        </w:rPr>
        <w:t>1116 общедомовых приборов учета потребления жителями услуг по статьям «отопление», «горячее водоснабжение», «холодное водоснабжение» и учета общедомовых нужд по «электроэнергии».</w:t>
      </w:r>
    </w:p>
    <w:p w:rsidR="002452BD" w:rsidRPr="00F8784B" w:rsidRDefault="002452BD" w:rsidP="002452BD">
      <w:pPr>
        <w:pStyle w:val="a6"/>
        <w:ind w:firstLine="708"/>
        <w:jc w:val="both"/>
        <w:rPr>
          <w:rFonts w:ascii="Times New Roman" w:eastAsia="Times New Roman" w:hAnsi="Times New Roman" w:cs="Times New Roman"/>
          <w:color w:val="000000" w:themeColor="text1"/>
          <w:sz w:val="28"/>
          <w:szCs w:val="28"/>
        </w:rPr>
      </w:pPr>
      <w:r w:rsidRPr="00F8784B">
        <w:rPr>
          <w:rFonts w:ascii="Times New Roman" w:eastAsia="Times New Roman" w:hAnsi="Times New Roman" w:cs="Times New Roman"/>
          <w:color w:val="000000" w:themeColor="text1"/>
          <w:sz w:val="28"/>
          <w:szCs w:val="28"/>
        </w:rPr>
        <w:t>Аварийно-ремонтное обслуживание жилищного фонда осуществляет  4 аварийные бригады по 5 человек, которые укомплектованы квалифицированными специалистами прошедшими обучение (слесари, электрики), а так же автомобильным транспортом и аварийным запасом.</w:t>
      </w:r>
    </w:p>
    <w:p w:rsidR="009F2AB6" w:rsidRPr="00F8784B" w:rsidRDefault="002452BD" w:rsidP="002452BD">
      <w:pPr>
        <w:ind w:firstLine="708"/>
        <w:jc w:val="both"/>
        <w:rPr>
          <w:color w:val="000000" w:themeColor="text1"/>
          <w:sz w:val="28"/>
          <w:szCs w:val="28"/>
        </w:rPr>
      </w:pPr>
      <w:r w:rsidRPr="00F8784B">
        <w:rPr>
          <w:color w:val="000000" w:themeColor="text1"/>
          <w:sz w:val="28"/>
          <w:szCs w:val="28"/>
        </w:rPr>
        <w:t xml:space="preserve">Созданы 3 бригады в количестве 12 человек по очистке кровель и выступающих конструкций жилых домов от снега и наледи. </w:t>
      </w:r>
      <w:r w:rsidRPr="00F8784B">
        <w:rPr>
          <w:b/>
          <w:color w:val="000000" w:themeColor="text1"/>
          <w:sz w:val="28"/>
          <w:szCs w:val="28"/>
        </w:rPr>
        <w:t xml:space="preserve"> </w:t>
      </w:r>
      <w:r w:rsidRPr="00F8784B">
        <w:rPr>
          <w:color w:val="000000" w:themeColor="text1"/>
          <w:sz w:val="28"/>
          <w:szCs w:val="28"/>
        </w:rPr>
        <w:t>Рабочие бригады аттестованы, прошли медицинское освидетельствование  на знание безопасных методов проведения работ, бригады укомплектованы необходимым инвентарем и оборудованием.</w:t>
      </w:r>
      <w:r w:rsidR="009F2AB6" w:rsidRPr="00F8784B">
        <w:rPr>
          <w:color w:val="000000" w:themeColor="text1"/>
          <w:sz w:val="28"/>
          <w:szCs w:val="28"/>
        </w:rPr>
        <w:t xml:space="preserve"> </w:t>
      </w:r>
      <w:r w:rsidR="009F2AB6" w:rsidRPr="00F8784B">
        <w:rPr>
          <w:b/>
          <w:color w:val="000000" w:themeColor="text1"/>
          <w:sz w:val="28"/>
          <w:szCs w:val="28"/>
        </w:rPr>
        <w:t xml:space="preserve"> </w:t>
      </w:r>
    </w:p>
    <w:p w:rsidR="0055751F" w:rsidRPr="00F8784B" w:rsidRDefault="0055751F" w:rsidP="009F2AB6">
      <w:pPr>
        <w:ind w:firstLine="708"/>
        <w:jc w:val="both"/>
        <w:rPr>
          <w:color w:val="000000" w:themeColor="text1"/>
          <w:sz w:val="28"/>
          <w:szCs w:val="28"/>
          <w:lang w:eastAsia="ii-CN" w:bidi="he-IL"/>
        </w:rPr>
      </w:pPr>
    </w:p>
    <w:p w:rsidR="00C62635" w:rsidRPr="00F8784B" w:rsidRDefault="00C62635" w:rsidP="00C62635">
      <w:pPr>
        <w:ind w:firstLine="708"/>
        <w:jc w:val="center"/>
        <w:rPr>
          <w:b/>
          <w:i/>
          <w:color w:val="000000" w:themeColor="text1"/>
          <w:sz w:val="28"/>
          <w:szCs w:val="28"/>
          <w:u w:val="single"/>
          <w:lang w:eastAsia="ii-CN" w:bidi="he-IL"/>
        </w:rPr>
      </w:pPr>
      <w:r w:rsidRPr="00F8784B">
        <w:rPr>
          <w:b/>
          <w:i/>
          <w:color w:val="000000" w:themeColor="text1"/>
          <w:sz w:val="28"/>
          <w:szCs w:val="28"/>
          <w:u w:val="single"/>
          <w:lang w:eastAsia="ii-CN" w:bidi="he-IL"/>
        </w:rPr>
        <w:t>Подготовка домов к весенне-летней эксплуатации</w:t>
      </w:r>
    </w:p>
    <w:p w:rsidR="006469CB" w:rsidRPr="00F8784B" w:rsidRDefault="006469CB" w:rsidP="006469CB">
      <w:pPr>
        <w:ind w:firstLine="708"/>
        <w:jc w:val="both"/>
        <w:rPr>
          <w:sz w:val="28"/>
          <w:szCs w:val="28"/>
          <w:lang w:eastAsia="ii-CN" w:bidi="he-IL"/>
        </w:rPr>
      </w:pPr>
      <w:r w:rsidRPr="00F8784B">
        <w:rPr>
          <w:rFonts w:eastAsia="Calibri"/>
          <w:sz w:val="28"/>
          <w:szCs w:val="28"/>
          <w:lang w:eastAsia="ii-CN" w:bidi="he-IL"/>
        </w:rPr>
        <w:lastRenderedPageBreak/>
        <w:t>В начале 2021 года выполнен комплекс работ по п</w:t>
      </w:r>
      <w:r w:rsidRPr="00F8784B">
        <w:rPr>
          <w:sz w:val="28"/>
          <w:szCs w:val="28"/>
          <w:lang w:eastAsia="ii-CN" w:bidi="he-IL"/>
        </w:rPr>
        <w:t xml:space="preserve">одготовке жилых домов к эксплуатации в весенне-летний период. Работы проводились в соответствии со следующими нормативными документами: </w:t>
      </w:r>
    </w:p>
    <w:p w:rsidR="006469CB" w:rsidRPr="00F8784B" w:rsidRDefault="006469CB" w:rsidP="006469CB">
      <w:pPr>
        <w:spacing w:after="60"/>
        <w:jc w:val="both"/>
        <w:outlineLvl w:val="1"/>
        <w:rPr>
          <w:sz w:val="28"/>
          <w:szCs w:val="28"/>
        </w:rPr>
      </w:pPr>
      <w:r w:rsidRPr="00F8784B">
        <w:rPr>
          <w:sz w:val="28"/>
          <w:szCs w:val="28"/>
        </w:rPr>
        <w:t>ЖНМ-96-01-01/1 «Осмотры (обследования) технического состояния зданий»;</w:t>
      </w:r>
    </w:p>
    <w:p w:rsidR="006469CB" w:rsidRPr="00F8784B" w:rsidRDefault="006469CB" w:rsidP="006469CB">
      <w:pPr>
        <w:spacing w:after="60"/>
        <w:jc w:val="both"/>
        <w:outlineLvl w:val="1"/>
        <w:rPr>
          <w:sz w:val="28"/>
          <w:szCs w:val="28"/>
        </w:rPr>
      </w:pPr>
      <w:r w:rsidRPr="00F8784B">
        <w:rPr>
          <w:sz w:val="28"/>
          <w:szCs w:val="28"/>
        </w:rPr>
        <w:t>ЖНМ-96-01/2 «Наладка инженерного оборудования жилых зданий»;</w:t>
      </w:r>
    </w:p>
    <w:p w:rsidR="006469CB" w:rsidRPr="00F8784B" w:rsidRDefault="006469CB" w:rsidP="006469CB">
      <w:pPr>
        <w:jc w:val="both"/>
        <w:rPr>
          <w:sz w:val="28"/>
          <w:szCs w:val="28"/>
        </w:rPr>
      </w:pPr>
      <w:r w:rsidRPr="00F8784B">
        <w:rPr>
          <w:sz w:val="28"/>
          <w:szCs w:val="28"/>
        </w:rPr>
        <w:t>ЖНМ-96-01/4 «Подготовка к сезонной эксплуатации жилых зданий».</w:t>
      </w:r>
    </w:p>
    <w:p w:rsidR="006469CB" w:rsidRPr="00F8784B" w:rsidRDefault="006469CB" w:rsidP="006469CB">
      <w:pPr>
        <w:jc w:val="both"/>
        <w:rPr>
          <w:sz w:val="28"/>
          <w:szCs w:val="28"/>
        </w:rPr>
      </w:pPr>
      <w:r w:rsidRPr="00F8784B">
        <w:rPr>
          <w:sz w:val="28"/>
          <w:szCs w:val="28"/>
        </w:rPr>
        <w:tab/>
        <w:t>В целях надлежащего и безаварийного содержания конструкций                                  и инженерного оборудования многоквартирных домов в зимний период 2021-2022гг., в жилых домах района был выполнен ряд мероприятий:</w:t>
      </w:r>
      <w:r w:rsidRPr="00F8784B">
        <w:rPr>
          <w:sz w:val="28"/>
          <w:szCs w:val="28"/>
        </w:rPr>
        <w:tab/>
      </w:r>
    </w:p>
    <w:p w:rsidR="006469CB" w:rsidRPr="00F8784B" w:rsidRDefault="006469CB" w:rsidP="006469CB">
      <w:pPr>
        <w:jc w:val="both"/>
        <w:rPr>
          <w:sz w:val="28"/>
          <w:szCs w:val="28"/>
        </w:rPr>
      </w:pPr>
      <w:r w:rsidRPr="00F8784B">
        <w:rPr>
          <w:sz w:val="28"/>
          <w:szCs w:val="28"/>
        </w:rPr>
        <w:t>- Работы по восстановлению противопожарного водопровода, комплектации шкафов противопожарным оборудованием.</w:t>
      </w:r>
    </w:p>
    <w:p w:rsidR="00091C15" w:rsidRPr="00F8784B" w:rsidRDefault="006469CB" w:rsidP="00091C15">
      <w:pPr>
        <w:jc w:val="both"/>
        <w:rPr>
          <w:sz w:val="28"/>
          <w:szCs w:val="28"/>
        </w:rPr>
      </w:pPr>
      <w:r w:rsidRPr="00F8784B">
        <w:rPr>
          <w:sz w:val="28"/>
          <w:szCs w:val="28"/>
        </w:rPr>
        <w:t>-  Проведен ремонт кровель по обращениям граждан, поступивших                          по телефонам  «горячей линии», на ОДС, по предписаниям Жилищной инспекции по СВАО общей площадью 5380м².</w:t>
      </w:r>
    </w:p>
    <w:p w:rsidR="00091C15" w:rsidRPr="00F8784B" w:rsidRDefault="006469CB" w:rsidP="00091C15">
      <w:pPr>
        <w:jc w:val="both"/>
        <w:rPr>
          <w:sz w:val="28"/>
          <w:szCs w:val="28"/>
        </w:rPr>
      </w:pPr>
      <w:r w:rsidRPr="00F8784B">
        <w:rPr>
          <w:sz w:val="28"/>
          <w:szCs w:val="28"/>
        </w:rPr>
        <w:t xml:space="preserve">- </w:t>
      </w:r>
      <w:r w:rsidR="00091C15" w:rsidRPr="00F8784B">
        <w:rPr>
          <w:color w:val="000000" w:themeColor="text1"/>
          <w:sz w:val="28"/>
          <w:szCs w:val="28"/>
        </w:rPr>
        <w:t xml:space="preserve">Выполнены работы по герметизации межпанельных швом в объеме 8580 </w:t>
      </w:r>
      <w:proofErr w:type="gramStart"/>
      <w:r w:rsidR="00091C15" w:rsidRPr="00F8784B">
        <w:rPr>
          <w:color w:val="000000" w:themeColor="text1"/>
          <w:sz w:val="28"/>
          <w:szCs w:val="28"/>
        </w:rPr>
        <w:t>п</w:t>
      </w:r>
      <w:proofErr w:type="gramEnd"/>
      <w:r w:rsidR="00091C15" w:rsidRPr="00F8784B">
        <w:rPr>
          <w:color w:val="000000" w:themeColor="text1"/>
          <w:sz w:val="28"/>
          <w:szCs w:val="28"/>
        </w:rPr>
        <w:t xml:space="preserve">/м., гидроизоляции мест примыканий козырьков лоджий и балконов площадью 32 </w:t>
      </w:r>
      <w:proofErr w:type="spellStart"/>
      <w:r w:rsidR="00091C15" w:rsidRPr="00F8784B">
        <w:rPr>
          <w:color w:val="000000" w:themeColor="text1"/>
          <w:sz w:val="28"/>
          <w:szCs w:val="28"/>
        </w:rPr>
        <w:t>м.п</w:t>
      </w:r>
      <w:proofErr w:type="spellEnd"/>
      <w:r w:rsidR="00091C15" w:rsidRPr="00F8784B">
        <w:rPr>
          <w:color w:val="000000" w:themeColor="text1"/>
          <w:sz w:val="28"/>
          <w:szCs w:val="28"/>
        </w:rPr>
        <w:t>. по заявкам и обращениям квартиросъемщиков и собственников 10 квартир.</w:t>
      </w:r>
    </w:p>
    <w:p w:rsidR="006469CB" w:rsidRPr="00F8784B" w:rsidRDefault="006469CB" w:rsidP="00091C15">
      <w:pPr>
        <w:jc w:val="both"/>
        <w:rPr>
          <w:rFonts w:eastAsia="Calibri"/>
          <w:color w:val="000000" w:themeColor="text1"/>
          <w:sz w:val="28"/>
          <w:szCs w:val="28"/>
          <w:lang w:eastAsia="en-US"/>
        </w:rPr>
      </w:pPr>
      <w:r w:rsidRPr="00F8784B">
        <w:rPr>
          <w:rFonts w:eastAsia="Calibri"/>
          <w:color w:val="000000" w:themeColor="text1"/>
          <w:sz w:val="28"/>
          <w:szCs w:val="28"/>
          <w:lang w:eastAsia="en-US"/>
        </w:rPr>
        <w:t xml:space="preserve">- Выполнены работы по ремонту </w:t>
      </w:r>
      <w:proofErr w:type="spellStart"/>
      <w:r w:rsidRPr="00F8784B">
        <w:rPr>
          <w:rFonts w:eastAsia="Calibri"/>
          <w:color w:val="000000" w:themeColor="text1"/>
          <w:sz w:val="28"/>
          <w:szCs w:val="28"/>
          <w:lang w:eastAsia="en-US"/>
        </w:rPr>
        <w:t>отмостки</w:t>
      </w:r>
      <w:proofErr w:type="spellEnd"/>
      <w:r w:rsidRPr="00F8784B">
        <w:rPr>
          <w:rFonts w:eastAsia="Calibri"/>
          <w:color w:val="000000" w:themeColor="text1"/>
          <w:sz w:val="28"/>
          <w:szCs w:val="28"/>
          <w:lang w:eastAsia="en-US"/>
        </w:rPr>
        <w:t xml:space="preserve"> МКД  площадью 365 м² и водоотводящих лотков в количестве 340 шт.</w:t>
      </w:r>
    </w:p>
    <w:p w:rsidR="006469CB" w:rsidRPr="00F8784B" w:rsidRDefault="006469CB" w:rsidP="006469CB">
      <w:pPr>
        <w:jc w:val="both"/>
        <w:rPr>
          <w:color w:val="000000" w:themeColor="text1"/>
          <w:sz w:val="28"/>
          <w:szCs w:val="28"/>
        </w:rPr>
      </w:pPr>
      <w:r w:rsidRPr="00F8784B">
        <w:rPr>
          <w:color w:val="000000" w:themeColor="text1"/>
          <w:sz w:val="28"/>
          <w:szCs w:val="28"/>
        </w:rPr>
        <w:t>- Проведены работы по восстановлению и обслуживанию систем ДУ и ППА.</w:t>
      </w:r>
    </w:p>
    <w:p w:rsidR="006469CB" w:rsidRPr="00F8784B" w:rsidRDefault="006469CB" w:rsidP="006469CB">
      <w:pPr>
        <w:jc w:val="both"/>
        <w:rPr>
          <w:color w:val="000000" w:themeColor="text1"/>
          <w:sz w:val="28"/>
          <w:szCs w:val="28"/>
        </w:rPr>
      </w:pPr>
      <w:r w:rsidRPr="00F8784B">
        <w:rPr>
          <w:color w:val="000000" w:themeColor="text1"/>
          <w:sz w:val="28"/>
          <w:szCs w:val="28"/>
        </w:rPr>
        <w:t>-</w:t>
      </w:r>
      <w:r w:rsidRPr="00F8784B">
        <w:rPr>
          <w:sz w:val="28"/>
          <w:szCs w:val="28"/>
        </w:rPr>
        <w:t xml:space="preserve"> Выполнены работы по восстановлению теплового контура, ремонт оконных  и дверных заполнений.</w:t>
      </w:r>
    </w:p>
    <w:p w:rsidR="00091C15" w:rsidRPr="00F8784B" w:rsidRDefault="00091C15" w:rsidP="00C62635">
      <w:pPr>
        <w:ind w:firstLine="708"/>
        <w:jc w:val="center"/>
        <w:rPr>
          <w:color w:val="000000" w:themeColor="text1"/>
          <w:sz w:val="28"/>
          <w:szCs w:val="28"/>
        </w:rPr>
      </w:pPr>
    </w:p>
    <w:p w:rsidR="00C62635" w:rsidRDefault="00C62635" w:rsidP="00C62635">
      <w:pPr>
        <w:ind w:firstLine="708"/>
        <w:jc w:val="center"/>
        <w:rPr>
          <w:b/>
          <w:i/>
          <w:color w:val="000000" w:themeColor="text1"/>
          <w:sz w:val="28"/>
          <w:szCs w:val="28"/>
          <w:u w:val="single"/>
          <w:lang w:eastAsia="ii-CN" w:bidi="he-IL"/>
        </w:rPr>
      </w:pPr>
      <w:r w:rsidRPr="00F8784B">
        <w:rPr>
          <w:b/>
          <w:i/>
          <w:color w:val="000000" w:themeColor="text1"/>
          <w:sz w:val="28"/>
          <w:szCs w:val="28"/>
          <w:u w:val="single"/>
          <w:lang w:eastAsia="ii-CN" w:bidi="he-IL"/>
        </w:rPr>
        <w:t>Подготовка домов к осенне-зимней эксплуатации</w:t>
      </w:r>
    </w:p>
    <w:p w:rsidR="001169C5" w:rsidRPr="00F8784B" w:rsidRDefault="001169C5" w:rsidP="00C62635">
      <w:pPr>
        <w:ind w:firstLine="708"/>
        <w:jc w:val="center"/>
        <w:rPr>
          <w:b/>
          <w:i/>
          <w:color w:val="000000" w:themeColor="text1"/>
          <w:sz w:val="28"/>
          <w:szCs w:val="28"/>
          <w:u w:val="single"/>
          <w:lang w:eastAsia="ii-CN" w:bidi="he-IL"/>
        </w:rPr>
      </w:pPr>
    </w:p>
    <w:p w:rsidR="006469CB" w:rsidRPr="00F8784B" w:rsidRDefault="006469CB" w:rsidP="006469CB">
      <w:pPr>
        <w:ind w:firstLine="708"/>
        <w:jc w:val="both"/>
        <w:rPr>
          <w:sz w:val="28"/>
          <w:szCs w:val="28"/>
        </w:rPr>
      </w:pPr>
      <w:proofErr w:type="gramStart"/>
      <w:r w:rsidRPr="00F8784B">
        <w:rPr>
          <w:sz w:val="28"/>
          <w:szCs w:val="28"/>
          <w:lang w:eastAsia="ii-CN" w:bidi="he-IL"/>
        </w:rPr>
        <w:t xml:space="preserve">В соответствии с </w:t>
      </w:r>
      <w:r w:rsidRPr="00F8784B">
        <w:rPr>
          <w:rFonts w:eastAsia="Calibri"/>
          <w:sz w:val="28"/>
          <w:szCs w:val="28"/>
          <w:lang w:eastAsia="ii-CN" w:bidi="he-IL"/>
        </w:rPr>
        <w:t>Распоряжени</w:t>
      </w:r>
      <w:r w:rsidRPr="00F8784B">
        <w:rPr>
          <w:sz w:val="28"/>
          <w:szCs w:val="28"/>
          <w:lang w:eastAsia="ii-CN" w:bidi="he-IL"/>
        </w:rPr>
        <w:t>ем</w:t>
      </w:r>
      <w:r w:rsidRPr="00F8784B">
        <w:rPr>
          <w:rFonts w:eastAsia="Calibri"/>
          <w:sz w:val="28"/>
          <w:szCs w:val="28"/>
          <w:lang w:eastAsia="ii-CN" w:bidi="he-IL"/>
        </w:rPr>
        <w:t xml:space="preserve"> </w:t>
      </w:r>
      <w:r w:rsidRPr="00F8784B">
        <w:rPr>
          <w:sz w:val="28"/>
          <w:szCs w:val="28"/>
          <w:lang w:eastAsia="ii-CN" w:bidi="he-IL"/>
        </w:rPr>
        <w:t>префектуры Северо-Восточного административного округа города Москвы и   постановлением Правительства Москвы от 31.03.2021г. №01-18-209 «О порядке взаимодействия органов исполнительной власти города Москвы по подготовке и проведению отопительных периодов» выполнены работы по подготовке жилищного фонда к эксплуатации в осенне-зимний период 2021-2022гг.</w:t>
      </w:r>
      <w:r w:rsidRPr="00F8784B">
        <w:rPr>
          <w:rFonts w:eastAsia="Calibri"/>
          <w:sz w:val="28"/>
          <w:szCs w:val="28"/>
        </w:rPr>
        <w:t>, во время которых проводились гидравлические испытания систем центрального отопления, работы по восстановлению теплоизоляции трубопроводов горячего и</w:t>
      </w:r>
      <w:proofErr w:type="gramEnd"/>
      <w:r w:rsidRPr="00F8784B">
        <w:rPr>
          <w:rFonts w:eastAsia="Calibri"/>
          <w:sz w:val="28"/>
          <w:szCs w:val="28"/>
        </w:rPr>
        <w:t xml:space="preserve"> холодного водоснабжения в подвальных и чердачных помещениях, ремонту оконных и дверных заполнений, восстановлению </w:t>
      </w:r>
      <w:r w:rsidRPr="00F8784B">
        <w:rPr>
          <w:sz w:val="28"/>
          <w:szCs w:val="28"/>
        </w:rPr>
        <w:t>теплового контура строений.</w:t>
      </w:r>
    </w:p>
    <w:p w:rsidR="00C62635" w:rsidRPr="00F8784B" w:rsidRDefault="00C62635" w:rsidP="005A3715">
      <w:pPr>
        <w:ind w:firstLine="708"/>
        <w:jc w:val="both"/>
        <w:rPr>
          <w:color w:val="000000" w:themeColor="text1"/>
          <w:sz w:val="28"/>
          <w:szCs w:val="28"/>
        </w:rPr>
      </w:pPr>
    </w:p>
    <w:p w:rsidR="005A3715" w:rsidRPr="00F8784B" w:rsidRDefault="005A3715" w:rsidP="005A3715">
      <w:pPr>
        <w:ind w:firstLine="708"/>
        <w:jc w:val="both"/>
        <w:rPr>
          <w:color w:val="000000" w:themeColor="text1"/>
          <w:sz w:val="28"/>
          <w:szCs w:val="28"/>
        </w:rPr>
      </w:pPr>
    </w:p>
    <w:p w:rsidR="005A3715" w:rsidRDefault="005A3715" w:rsidP="005A3715">
      <w:pPr>
        <w:ind w:firstLine="708"/>
        <w:jc w:val="center"/>
        <w:rPr>
          <w:b/>
          <w:i/>
          <w:color w:val="000000" w:themeColor="text1"/>
          <w:sz w:val="28"/>
          <w:szCs w:val="28"/>
          <w:u w:val="single"/>
        </w:rPr>
      </w:pPr>
      <w:r w:rsidRPr="00F8784B">
        <w:rPr>
          <w:b/>
          <w:i/>
          <w:color w:val="000000" w:themeColor="text1"/>
          <w:sz w:val="28"/>
          <w:szCs w:val="28"/>
          <w:u w:val="single"/>
        </w:rPr>
        <w:t>Ремонт подъездов</w:t>
      </w:r>
    </w:p>
    <w:p w:rsidR="001169C5" w:rsidRPr="00F8784B" w:rsidRDefault="001169C5" w:rsidP="005A3715">
      <w:pPr>
        <w:ind w:firstLine="708"/>
        <w:jc w:val="center"/>
        <w:rPr>
          <w:b/>
          <w:i/>
          <w:color w:val="000000" w:themeColor="text1"/>
          <w:sz w:val="28"/>
          <w:szCs w:val="28"/>
          <w:u w:val="single"/>
        </w:rPr>
      </w:pPr>
    </w:p>
    <w:p w:rsidR="006469CB" w:rsidRDefault="002452BD" w:rsidP="006469CB">
      <w:pPr>
        <w:jc w:val="both"/>
        <w:rPr>
          <w:sz w:val="28"/>
          <w:szCs w:val="28"/>
        </w:rPr>
      </w:pPr>
      <w:r w:rsidRPr="00F8784B">
        <w:rPr>
          <w:sz w:val="28"/>
          <w:szCs w:val="28"/>
        </w:rPr>
        <w:tab/>
      </w:r>
      <w:r w:rsidR="006469CB" w:rsidRPr="00F8784B">
        <w:rPr>
          <w:sz w:val="28"/>
          <w:szCs w:val="28"/>
        </w:rPr>
        <w:t xml:space="preserve">Согласно утвержденному плану-графику по ремонту подъездов МКД на 2021год, отремонтировано 82 подъезда. </w:t>
      </w:r>
    </w:p>
    <w:p w:rsidR="001A19F8" w:rsidRPr="00F8784B" w:rsidRDefault="001A19F8" w:rsidP="006469CB">
      <w:pPr>
        <w:jc w:val="both"/>
        <w:rPr>
          <w:b/>
          <w:i/>
          <w:color w:val="000000" w:themeColor="text1"/>
          <w:sz w:val="28"/>
          <w:szCs w:val="28"/>
          <w:u w:val="single"/>
        </w:rPr>
      </w:pPr>
    </w:p>
    <w:p w:rsidR="000C7E1A" w:rsidRDefault="000C7E1A" w:rsidP="000C7E1A">
      <w:pPr>
        <w:ind w:firstLine="708"/>
        <w:jc w:val="center"/>
        <w:rPr>
          <w:b/>
          <w:i/>
          <w:color w:val="000000" w:themeColor="text1"/>
          <w:sz w:val="28"/>
          <w:szCs w:val="28"/>
          <w:u w:val="single"/>
        </w:rPr>
      </w:pPr>
      <w:r w:rsidRPr="001A19F8">
        <w:rPr>
          <w:b/>
          <w:i/>
          <w:color w:val="000000" w:themeColor="text1"/>
          <w:sz w:val="28"/>
          <w:szCs w:val="28"/>
          <w:u w:val="single"/>
        </w:rPr>
        <w:t>Ремонт квартир льготных категорий граждан, приспособление квартир инвалидов-колясочников</w:t>
      </w:r>
    </w:p>
    <w:p w:rsidR="001169C5" w:rsidRPr="001A19F8" w:rsidRDefault="001169C5" w:rsidP="000C7E1A">
      <w:pPr>
        <w:ind w:firstLine="708"/>
        <w:jc w:val="center"/>
        <w:rPr>
          <w:b/>
          <w:i/>
          <w:color w:val="000000" w:themeColor="text1"/>
          <w:sz w:val="28"/>
          <w:szCs w:val="28"/>
          <w:u w:val="single"/>
        </w:rPr>
      </w:pPr>
    </w:p>
    <w:p w:rsidR="000C7E1A" w:rsidRPr="001A19F8" w:rsidRDefault="000C7E1A" w:rsidP="000C7E1A">
      <w:pPr>
        <w:ind w:firstLine="708"/>
        <w:jc w:val="both"/>
        <w:rPr>
          <w:sz w:val="28"/>
          <w:szCs w:val="28"/>
        </w:rPr>
      </w:pPr>
      <w:proofErr w:type="gramStart"/>
      <w:r w:rsidRPr="001A19F8">
        <w:rPr>
          <w:sz w:val="28"/>
          <w:szCs w:val="28"/>
        </w:rPr>
        <w:t xml:space="preserve">За счет средств социально-экономического развития района, а также непрограммных расходов, в 2021 году выполнен ремонт квартир для льготных категорий граждан - ветеранов Великой Отечественной войны по 6 адресам на </w:t>
      </w:r>
      <w:r w:rsidRPr="001A19F8">
        <w:rPr>
          <w:sz w:val="28"/>
          <w:szCs w:val="28"/>
        </w:rPr>
        <w:lastRenderedPageBreak/>
        <w:t xml:space="preserve">общую сумму 735,6 тыс. руб. (ул. Коненкова, д. 10, кв. 37, ул. Коненкова, д. 23Б, кв. 145, ул. Лескова, д. 23Б, кв. 74, ул. </w:t>
      </w:r>
      <w:proofErr w:type="spellStart"/>
      <w:r w:rsidRPr="001A19F8">
        <w:rPr>
          <w:sz w:val="28"/>
          <w:szCs w:val="28"/>
        </w:rPr>
        <w:t>Мурановская</w:t>
      </w:r>
      <w:proofErr w:type="spellEnd"/>
      <w:r w:rsidRPr="001A19F8">
        <w:rPr>
          <w:sz w:val="28"/>
          <w:szCs w:val="28"/>
        </w:rPr>
        <w:t>, д. 13, кв. 184, ул. Корнейчука, д</w:t>
      </w:r>
      <w:proofErr w:type="gramEnd"/>
      <w:r w:rsidRPr="001A19F8">
        <w:rPr>
          <w:sz w:val="28"/>
          <w:szCs w:val="28"/>
        </w:rPr>
        <w:t xml:space="preserve">. </w:t>
      </w:r>
      <w:proofErr w:type="gramStart"/>
      <w:r w:rsidRPr="001A19F8">
        <w:rPr>
          <w:sz w:val="28"/>
          <w:szCs w:val="28"/>
        </w:rPr>
        <w:t>47, кв. 156, ул. Коненкова, д. 21, кв. 24).</w:t>
      </w:r>
      <w:proofErr w:type="gramEnd"/>
    </w:p>
    <w:p w:rsidR="0085074A" w:rsidRPr="001A19F8" w:rsidRDefault="000C7E1A" w:rsidP="000C7E1A">
      <w:pPr>
        <w:ind w:firstLine="708"/>
        <w:jc w:val="both"/>
        <w:rPr>
          <w:color w:val="FF0000"/>
          <w:sz w:val="28"/>
          <w:szCs w:val="28"/>
        </w:rPr>
      </w:pPr>
      <w:r w:rsidRPr="001A19F8">
        <w:rPr>
          <w:sz w:val="28"/>
          <w:szCs w:val="28"/>
        </w:rPr>
        <w:t xml:space="preserve">Адаптация 1 квартиры в 2021 году для инвалида-колясочника на сумму 191,8 тыс. руб. проводилась по </w:t>
      </w:r>
      <w:proofErr w:type="gramStart"/>
      <w:r w:rsidRPr="001A19F8">
        <w:rPr>
          <w:sz w:val="28"/>
          <w:szCs w:val="28"/>
        </w:rPr>
        <w:t>Алтуфьевское</w:t>
      </w:r>
      <w:proofErr w:type="gramEnd"/>
      <w:r w:rsidRPr="001A19F8">
        <w:rPr>
          <w:sz w:val="28"/>
          <w:szCs w:val="28"/>
        </w:rPr>
        <w:t xml:space="preserve"> ш., д. 78, кв. 306</w:t>
      </w:r>
      <w:r w:rsidR="0055751F" w:rsidRPr="001A19F8">
        <w:rPr>
          <w:color w:val="FF0000"/>
          <w:sz w:val="28"/>
          <w:szCs w:val="28"/>
        </w:rPr>
        <w:t xml:space="preserve"> </w:t>
      </w:r>
    </w:p>
    <w:p w:rsidR="000C7E1A" w:rsidRPr="001A19F8" w:rsidRDefault="000C7E1A" w:rsidP="000C7E1A">
      <w:pPr>
        <w:ind w:firstLine="708"/>
        <w:jc w:val="both"/>
        <w:rPr>
          <w:color w:val="FF0000"/>
          <w:sz w:val="28"/>
          <w:szCs w:val="28"/>
        </w:rPr>
      </w:pPr>
    </w:p>
    <w:p w:rsidR="000C7E1A" w:rsidRPr="001A19F8" w:rsidRDefault="000C7E1A" w:rsidP="000C7E1A">
      <w:pPr>
        <w:ind w:firstLine="708"/>
        <w:jc w:val="center"/>
        <w:rPr>
          <w:b/>
          <w:i/>
          <w:color w:val="000000"/>
          <w:sz w:val="28"/>
          <w:szCs w:val="28"/>
          <w:u w:val="single"/>
        </w:rPr>
      </w:pPr>
      <w:r w:rsidRPr="001A19F8">
        <w:rPr>
          <w:b/>
          <w:i/>
          <w:color w:val="000000"/>
          <w:sz w:val="28"/>
          <w:szCs w:val="28"/>
          <w:u w:val="single"/>
        </w:rPr>
        <w:t>Ремонт жилых помещений для детей-сирот и детей, оставшихся без попечения родителей</w:t>
      </w:r>
    </w:p>
    <w:p w:rsidR="000C7E1A" w:rsidRPr="001A19F8" w:rsidRDefault="000C7E1A" w:rsidP="000C7E1A">
      <w:pPr>
        <w:ind w:firstLine="708"/>
        <w:jc w:val="center"/>
        <w:rPr>
          <w:b/>
          <w:i/>
          <w:color w:val="000000"/>
          <w:sz w:val="28"/>
          <w:szCs w:val="28"/>
          <w:u w:val="single"/>
        </w:rPr>
      </w:pPr>
    </w:p>
    <w:p w:rsidR="000C7E1A" w:rsidRPr="000C7E1A" w:rsidRDefault="000C7E1A" w:rsidP="000C7E1A">
      <w:pPr>
        <w:ind w:firstLine="708"/>
        <w:jc w:val="both"/>
        <w:rPr>
          <w:color w:val="FF0000"/>
          <w:sz w:val="28"/>
          <w:szCs w:val="28"/>
        </w:rPr>
      </w:pPr>
      <w:r w:rsidRPr="001A19F8">
        <w:rPr>
          <w:color w:val="000000"/>
          <w:sz w:val="28"/>
          <w:szCs w:val="28"/>
        </w:rPr>
        <w:t xml:space="preserve">За счет средств социально-экономического развития района и программных расходов проведен ремонт </w:t>
      </w:r>
      <w:r w:rsidR="005D7526">
        <w:rPr>
          <w:color w:val="000000"/>
          <w:sz w:val="28"/>
          <w:szCs w:val="28"/>
        </w:rPr>
        <w:t xml:space="preserve">1 </w:t>
      </w:r>
      <w:r w:rsidR="005D7526" w:rsidRPr="005D7526">
        <w:rPr>
          <w:color w:val="000000"/>
          <w:sz w:val="28"/>
          <w:szCs w:val="28"/>
        </w:rPr>
        <w:t>квартиры ребенка оставшегося без попечения родителей</w:t>
      </w:r>
      <w:r w:rsidRPr="001A19F8">
        <w:rPr>
          <w:color w:val="000000"/>
          <w:sz w:val="28"/>
          <w:szCs w:val="28"/>
        </w:rPr>
        <w:t xml:space="preserve"> по адрес</w:t>
      </w:r>
      <w:r w:rsidR="005D7526">
        <w:rPr>
          <w:color w:val="000000"/>
          <w:sz w:val="28"/>
          <w:szCs w:val="28"/>
        </w:rPr>
        <w:t>у: ул. Пришвина, д. 19, кв. 7.</w:t>
      </w:r>
    </w:p>
    <w:p w:rsidR="005A3715" w:rsidRPr="00F8784B" w:rsidRDefault="005A3715" w:rsidP="005A3715">
      <w:pPr>
        <w:ind w:firstLine="708"/>
        <w:jc w:val="both"/>
        <w:rPr>
          <w:color w:val="000000" w:themeColor="text1"/>
          <w:sz w:val="28"/>
          <w:szCs w:val="28"/>
        </w:rPr>
      </w:pPr>
    </w:p>
    <w:p w:rsidR="005A3715" w:rsidRDefault="005A3715" w:rsidP="005A3715">
      <w:pPr>
        <w:ind w:firstLine="708"/>
        <w:jc w:val="center"/>
        <w:rPr>
          <w:b/>
          <w:i/>
          <w:color w:val="000000" w:themeColor="text1"/>
          <w:sz w:val="28"/>
          <w:szCs w:val="28"/>
          <w:u w:val="single"/>
        </w:rPr>
      </w:pPr>
      <w:r w:rsidRPr="00F8784B">
        <w:rPr>
          <w:b/>
          <w:i/>
          <w:color w:val="000000" w:themeColor="text1"/>
          <w:sz w:val="28"/>
          <w:szCs w:val="28"/>
          <w:u w:val="single"/>
        </w:rPr>
        <w:t>Капитальный ремонт отдельных конструктивных элементов многоквартирных домов</w:t>
      </w:r>
    </w:p>
    <w:p w:rsidR="001169C5" w:rsidRPr="00F8784B" w:rsidRDefault="001169C5" w:rsidP="005A3715">
      <w:pPr>
        <w:ind w:firstLine="708"/>
        <w:jc w:val="center"/>
        <w:rPr>
          <w:b/>
          <w:i/>
          <w:color w:val="000000" w:themeColor="text1"/>
          <w:sz w:val="28"/>
          <w:szCs w:val="28"/>
          <w:u w:val="single"/>
        </w:rPr>
      </w:pPr>
    </w:p>
    <w:p w:rsidR="0091079F" w:rsidRPr="00F8784B" w:rsidRDefault="0091079F" w:rsidP="0091079F">
      <w:pPr>
        <w:ind w:firstLine="708"/>
        <w:jc w:val="both"/>
        <w:rPr>
          <w:color w:val="000000" w:themeColor="text1"/>
          <w:sz w:val="28"/>
          <w:szCs w:val="28"/>
        </w:rPr>
      </w:pPr>
      <w:r w:rsidRPr="00F8784B">
        <w:rPr>
          <w:color w:val="000000" w:themeColor="text1"/>
          <w:sz w:val="28"/>
          <w:szCs w:val="28"/>
        </w:rPr>
        <w:t>Капитальный ремонт в многоквартирных домах в городе Москве осуществляется в соответствии с «Региональной программой капитального ремонта общего имущества в многоквартирных домах на территории города Москвы», утвержденной постановлением Правительства Москвы от 29 декабря 2014 г. № 832-ПП.</w:t>
      </w:r>
    </w:p>
    <w:p w:rsidR="0091079F" w:rsidRPr="00F8784B" w:rsidRDefault="0091079F" w:rsidP="0091079F">
      <w:pPr>
        <w:shd w:val="clear" w:color="auto" w:fill="FFFFFF"/>
        <w:ind w:firstLine="709"/>
        <w:jc w:val="both"/>
        <w:outlineLvl w:val="0"/>
        <w:rPr>
          <w:bCs/>
          <w:color w:val="000000" w:themeColor="text1"/>
          <w:kern w:val="36"/>
          <w:sz w:val="28"/>
          <w:szCs w:val="28"/>
        </w:rPr>
      </w:pPr>
      <w:r w:rsidRPr="00F8784B">
        <w:rPr>
          <w:bCs/>
          <w:color w:val="000000" w:themeColor="text1"/>
          <w:kern w:val="36"/>
          <w:sz w:val="28"/>
          <w:szCs w:val="28"/>
        </w:rPr>
        <w:t>Силами ГБУ «Жилищник района Бибирево» были выполнены работы по капитальному ремонту отдельных конструктивных элементов многоквартирных домов в рамках государственных контрактов по следующим адресам:</w:t>
      </w:r>
    </w:p>
    <w:p w:rsidR="0091079F" w:rsidRPr="00F8784B" w:rsidRDefault="0091079F" w:rsidP="0091079F">
      <w:pPr>
        <w:shd w:val="clear" w:color="auto" w:fill="FFFFFF"/>
        <w:jc w:val="both"/>
        <w:outlineLvl w:val="0"/>
        <w:rPr>
          <w:bCs/>
          <w:color w:val="000000" w:themeColor="text1"/>
          <w:kern w:val="36"/>
          <w:sz w:val="28"/>
          <w:szCs w:val="28"/>
        </w:rPr>
      </w:pPr>
      <w:r w:rsidRPr="00F8784B">
        <w:rPr>
          <w:bCs/>
          <w:color w:val="000000" w:themeColor="text1"/>
          <w:kern w:val="36"/>
          <w:sz w:val="28"/>
          <w:szCs w:val="28"/>
        </w:rPr>
        <w:t xml:space="preserve">1). </w:t>
      </w:r>
      <w:proofErr w:type="gramStart"/>
      <w:r w:rsidRPr="00F8784B">
        <w:rPr>
          <w:bCs/>
          <w:color w:val="000000" w:themeColor="text1"/>
          <w:kern w:val="36"/>
          <w:sz w:val="28"/>
          <w:szCs w:val="28"/>
        </w:rPr>
        <w:t>Город Москва, Северо-Восточный административный округ, район Алексеевский, Ракетный бульвар, д.9 корп.1-КР-004217-19 от 10.06.2019 г. В рамках контракта были выполнены работы по ремонту внутридомовых инженерных систем холодного водоснабжения (стояки); внутридомовых инженерных систем горячего водоснабжения (стояки); внутридомовых инженерных систем теплоснабжения (стояки); внутридомовых инженерных систем водоотведения (канализации) (стояки).</w:t>
      </w:r>
      <w:proofErr w:type="gramEnd"/>
    </w:p>
    <w:p w:rsidR="0091079F" w:rsidRPr="00F8784B" w:rsidRDefault="0091079F" w:rsidP="0091079F">
      <w:pPr>
        <w:shd w:val="clear" w:color="auto" w:fill="FFFFFF"/>
        <w:jc w:val="both"/>
        <w:outlineLvl w:val="0"/>
        <w:rPr>
          <w:bCs/>
          <w:color w:val="000000" w:themeColor="text1"/>
          <w:kern w:val="36"/>
          <w:sz w:val="28"/>
          <w:szCs w:val="28"/>
        </w:rPr>
      </w:pPr>
      <w:r w:rsidRPr="00F8784B">
        <w:rPr>
          <w:color w:val="000000" w:themeColor="text1"/>
          <w:sz w:val="28"/>
          <w:szCs w:val="28"/>
        </w:rPr>
        <w:t xml:space="preserve">2). Город Москва, Северо-Восточный административный округ, район Алексеевский, улица Кибальчича, д.11 корп.2-КР-005890-20 от 15.09.2020 г. В рамках контракта были выполнены работы по ремонту фасада; крыши; внутридомовых инженерных систем теплоснабжения (разводящие магистрали); </w:t>
      </w:r>
      <w:r w:rsidRPr="00F8784B">
        <w:rPr>
          <w:bCs/>
          <w:color w:val="000000" w:themeColor="text1"/>
          <w:kern w:val="36"/>
          <w:sz w:val="28"/>
          <w:szCs w:val="28"/>
        </w:rPr>
        <w:t>ремонт подъездов, направленный на восстановление их надлежащего состояния и проводимый при выполнении иных работ.</w:t>
      </w:r>
    </w:p>
    <w:p w:rsidR="0091079F" w:rsidRPr="00F8784B" w:rsidRDefault="0091079F" w:rsidP="0091079F">
      <w:pPr>
        <w:shd w:val="clear" w:color="auto" w:fill="FFFFFF"/>
        <w:jc w:val="both"/>
        <w:outlineLvl w:val="0"/>
        <w:rPr>
          <w:bCs/>
          <w:color w:val="000000" w:themeColor="text1"/>
          <w:kern w:val="36"/>
          <w:sz w:val="28"/>
          <w:szCs w:val="28"/>
        </w:rPr>
      </w:pPr>
      <w:r w:rsidRPr="00F8784B">
        <w:rPr>
          <w:color w:val="000000" w:themeColor="text1"/>
          <w:sz w:val="28"/>
          <w:szCs w:val="28"/>
        </w:rPr>
        <w:t xml:space="preserve">3). Город Москва, Северо-Восточный административный округ, район </w:t>
      </w:r>
      <w:proofErr w:type="spellStart"/>
      <w:r w:rsidRPr="00F8784B">
        <w:rPr>
          <w:color w:val="000000" w:themeColor="text1"/>
          <w:sz w:val="28"/>
          <w:szCs w:val="28"/>
        </w:rPr>
        <w:t>Ростокино</w:t>
      </w:r>
      <w:proofErr w:type="spellEnd"/>
      <w:r w:rsidRPr="00F8784B">
        <w:rPr>
          <w:color w:val="000000" w:themeColor="text1"/>
          <w:sz w:val="28"/>
          <w:szCs w:val="28"/>
        </w:rPr>
        <w:t>, проезд Кадомцева, д.11 корп.2-ПКР-004557-20 от 31.01.2020 г. В рамках контракта были выполнены работы</w:t>
      </w:r>
      <w:proofErr w:type="gramStart"/>
      <w:r w:rsidRPr="00F8784B">
        <w:rPr>
          <w:color w:val="000000" w:themeColor="text1"/>
          <w:sz w:val="28"/>
          <w:szCs w:val="28"/>
        </w:rPr>
        <w:t xml:space="preserve"> </w:t>
      </w:r>
      <w:r w:rsidRPr="00F8784B">
        <w:rPr>
          <w:bCs/>
          <w:color w:val="000000" w:themeColor="text1"/>
          <w:kern w:val="36"/>
          <w:sz w:val="28"/>
          <w:szCs w:val="28"/>
        </w:rPr>
        <w:t>В</w:t>
      </w:r>
      <w:proofErr w:type="gramEnd"/>
      <w:r w:rsidRPr="00F8784B">
        <w:rPr>
          <w:bCs/>
          <w:color w:val="000000" w:themeColor="text1"/>
          <w:kern w:val="36"/>
          <w:sz w:val="28"/>
          <w:szCs w:val="28"/>
        </w:rPr>
        <w:t xml:space="preserve"> рамках контракта были выполнены работы по ремонту внутридомовых инженерных систем холодного водоснабжения (стояки); внутридомовых инженерных систем горячего водоснабжения (стояки); внутридомовых инженерных систем теплоснабжения (стояки); внутридомовых инженерных систем водоотведения (канализации) (стояки); ремонт подъездов, направленный на восстановление их надлежащего состояния и проводимый при выполнении иных работ.</w:t>
      </w:r>
    </w:p>
    <w:p w:rsidR="0091079F" w:rsidRPr="00F8784B" w:rsidRDefault="0091079F" w:rsidP="0091079F">
      <w:pPr>
        <w:jc w:val="both"/>
        <w:rPr>
          <w:bCs/>
          <w:color w:val="000000" w:themeColor="text1"/>
          <w:kern w:val="36"/>
          <w:sz w:val="28"/>
          <w:szCs w:val="28"/>
        </w:rPr>
      </w:pPr>
      <w:r w:rsidRPr="00F8784B">
        <w:rPr>
          <w:bCs/>
          <w:color w:val="000000" w:themeColor="text1"/>
          <w:kern w:val="36"/>
          <w:sz w:val="28"/>
          <w:szCs w:val="28"/>
        </w:rPr>
        <w:t xml:space="preserve">4). Город Москва, Северо-Восточный административный округ, район </w:t>
      </w:r>
      <w:proofErr w:type="spellStart"/>
      <w:r w:rsidRPr="00F8784B">
        <w:rPr>
          <w:bCs/>
          <w:color w:val="000000" w:themeColor="text1"/>
          <w:kern w:val="36"/>
          <w:sz w:val="28"/>
          <w:szCs w:val="28"/>
        </w:rPr>
        <w:t>Ростокино</w:t>
      </w:r>
      <w:proofErr w:type="spellEnd"/>
      <w:r w:rsidRPr="00F8784B">
        <w:rPr>
          <w:bCs/>
          <w:color w:val="000000" w:themeColor="text1"/>
          <w:kern w:val="36"/>
          <w:sz w:val="28"/>
          <w:szCs w:val="28"/>
        </w:rPr>
        <w:t xml:space="preserve">, улица Бажова, д.7-КР-005962-20 от 08.10.2020 г. </w:t>
      </w:r>
      <w:r w:rsidRPr="00F8784B">
        <w:rPr>
          <w:color w:val="000000" w:themeColor="text1"/>
          <w:sz w:val="28"/>
          <w:szCs w:val="28"/>
        </w:rPr>
        <w:t xml:space="preserve">В рамках контракта </w:t>
      </w:r>
      <w:r w:rsidRPr="00F8784B">
        <w:rPr>
          <w:color w:val="000000" w:themeColor="text1"/>
          <w:sz w:val="28"/>
          <w:szCs w:val="28"/>
        </w:rPr>
        <w:lastRenderedPageBreak/>
        <w:t>были выполнены работы по ремонту систем электроснабжения; внутридомовых инженерных систем холодного водоснабжения (стояки); внутридомовых инженерных систем горячего водоснабжения (стояки); внутридомовых инженерных систем теплоснабжения (стояки); ремонт подвальных помещений, относящихся к общему имуществу собственников помещений; ремонт фасада.</w:t>
      </w:r>
    </w:p>
    <w:p w:rsidR="0091079F" w:rsidRPr="00F8784B" w:rsidRDefault="0091079F" w:rsidP="0091079F">
      <w:pPr>
        <w:shd w:val="clear" w:color="auto" w:fill="FFFFFF"/>
        <w:jc w:val="both"/>
        <w:outlineLvl w:val="0"/>
        <w:rPr>
          <w:bCs/>
          <w:color w:val="000000" w:themeColor="text1"/>
          <w:kern w:val="36"/>
          <w:sz w:val="28"/>
          <w:szCs w:val="28"/>
        </w:rPr>
      </w:pPr>
      <w:r w:rsidRPr="00F8784B">
        <w:rPr>
          <w:bCs/>
          <w:color w:val="000000" w:themeColor="text1"/>
          <w:kern w:val="36"/>
          <w:sz w:val="28"/>
          <w:szCs w:val="28"/>
        </w:rPr>
        <w:t xml:space="preserve">5). Город Москва, Центральный административный округ, район Тверской, улица Новослободская, д.57/65-КР-005642-20 от 31.07.2020 г. В рамках контракта были выполнены работы по </w:t>
      </w:r>
      <w:r w:rsidRPr="00F8784B">
        <w:rPr>
          <w:color w:val="000000" w:themeColor="text1"/>
          <w:sz w:val="28"/>
          <w:szCs w:val="28"/>
        </w:rPr>
        <w:t xml:space="preserve">ремонту внутридомовых инженерных систем теплоснабжения (разводящие магистрали); инженерных сетей электроснабжения; </w:t>
      </w:r>
      <w:r w:rsidRPr="00F8784B">
        <w:rPr>
          <w:bCs/>
          <w:color w:val="000000" w:themeColor="text1"/>
          <w:kern w:val="36"/>
          <w:sz w:val="28"/>
          <w:szCs w:val="28"/>
        </w:rPr>
        <w:t>ремонт подъездов, направленный на восстановление их надлежащего состояния и проводимый при выполнении иных работ.</w:t>
      </w:r>
    </w:p>
    <w:p w:rsidR="0091079F" w:rsidRPr="00F8784B" w:rsidRDefault="0091079F" w:rsidP="0091079F">
      <w:pPr>
        <w:shd w:val="clear" w:color="auto" w:fill="FFFFFF"/>
        <w:jc w:val="both"/>
        <w:outlineLvl w:val="0"/>
        <w:rPr>
          <w:bCs/>
          <w:color w:val="000000" w:themeColor="text1"/>
          <w:kern w:val="36"/>
          <w:sz w:val="28"/>
          <w:szCs w:val="28"/>
        </w:rPr>
      </w:pPr>
      <w:r w:rsidRPr="00F8784B">
        <w:rPr>
          <w:bCs/>
          <w:color w:val="000000" w:themeColor="text1"/>
          <w:kern w:val="36"/>
          <w:sz w:val="28"/>
          <w:szCs w:val="28"/>
        </w:rPr>
        <w:t xml:space="preserve">6). </w:t>
      </w:r>
      <w:proofErr w:type="gramStart"/>
      <w:r w:rsidRPr="00F8784B">
        <w:rPr>
          <w:bCs/>
          <w:color w:val="000000" w:themeColor="text1"/>
          <w:kern w:val="36"/>
          <w:sz w:val="28"/>
          <w:szCs w:val="28"/>
        </w:rPr>
        <w:t xml:space="preserve">Город Москва, Северо-Восточный административный округ, район Бибирево, улица </w:t>
      </w:r>
      <w:proofErr w:type="spellStart"/>
      <w:r w:rsidRPr="00F8784B">
        <w:rPr>
          <w:bCs/>
          <w:color w:val="000000" w:themeColor="text1"/>
          <w:kern w:val="36"/>
          <w:sz w:val="28"/>
          <w:szCs w:val="28"/>
        </w:rPr>
        <w:t>Мурановская</w:t>
      </w:r>
      <w:proofErr w:type="spellEnd"/>
      <w:r w:rsidRPr="00F8784B">
        <w:rPr>
          <w:bCs/>
          <w:color w:val="000000" w:themeColor="text1"/>
          <w:kern w:val="36"/>
          <w:sz w:val="28"/>
          <w:szCs w:val="28"/>
        </w:rPr>
        <w:t xml:space="preserve">, д.9-ПКР-005896-20 от 20.11.2020 г. </w:t>
      </w:r>
      <w:r w:rsidRPr="00F8784B">
        <w:rPr>
          <w:color w:val="000000" w:themeColor="text1"/>
          <w:sz w:val="28"/>
          <w:szCs w:val="28"/>
        </w:rPr>
        <w:t xml:space="preserve">В рамках контракта были выполнены работы по разработке проектно-сметной документации и ремонту </w:t>
      </w:r>
      <w:r w:rsidRPr="00F8784B">
        <w:rPr>
          <w:bCs/>
          <w:color w:val="000000" w:themeColor="text1"/>
          <w:kern w:val="36"/>
          <w:sz w:val="28"/>
          <w:szCs w:val="28"/>
        </w:rPr>
        <w:t>внутридомовых инженерных систем холодного водоснабжения (разводящие магистрали); внутридомовых инженерных систем горячего водоснабжения (разводящие магистрали); внутридомовых инженерных систем теплоснабжения (разводящие магистрали); внутридомовых инженерных систем водоотведения (канализации) (сборные трубопроводы);</w:t>
      </w:r>
      <w:proofErr w:type="gramEnd"/>
      <w:r w:rsidRPr="00F8784B">
        <w:rPr>
          <w:bCs/>
          <w:color w:val="000000" w:themeColor="text1"/>
          <w:kern w:val="36"/>
          <w:sz w:val="28"/>
          <w:szCs w:val="28"/>
        </w:rPr>
        <w:t xml:space="preserve"> внутридомовых инженерных сетей электроснабжения; ремонту внутреннего водостока;</w:t>
      </w:r>
      <w:r w:rsidR="00CF2D89" w:rsidRPr="00F8784B">
        <w:rPr>
          <w:bCs/>
          <w:color w:val="000000" w:themeColor="text1"/>
          <w:kern w:val="36"/>
          <w:sz w:val="28"/>
          <w:szCs w:val="28"/>
        </w:rPr>
        <w:t xml:space="preserve"> мусоропровода; крыши; фасада (</w:t>
      </w:r>
      <w:r w:rsidRPr="00F8784B">
        <w:rPr>
          <w:bCs/>
          <w:color w:val="000000" w:themeColor="text1"/>
          <w:kern w:val="36"/>
          <w:sz w:val="28"/>
          <w:szCs w:val="28"/>
        </w:rPr>
        <w:t xml:space="preserve">в том числе замена окон); </w:t>
      </w:r>
      <w:r w:rsidRPr="00F8784B">
        <w:rPr>
          <w:color w:val="000000" w:themeColor="text1"/>
          <w:sz w:val="28"/>
          <w:szCs w:val="28"/>
        </w:rPr>
        <w:t xml:space="preserve">подвальных помещений, относящихся к общему имуществу собственников помещений; </w:t>
      </w:r>
      <w:r w:rsidRPr="00F8784B">
        <w:rPr>
          <w:bCs/>
          <w:color w:val="000000" w:themeColor="text1"/>
          <w:kern w:val="36"/>
          <w:sz w:val="28"/>
          <w:szCs w:val="28"/>
        </w:rPr>
        <w:t>ремонт подъездов, направленный на восстановление их надлежащего состояния и проводимый при выполнении иных работ.</w:t>
      </w:r>
    </w:p>
    <w:p w:rsidR="0091079F" w:rsidRPr="00F8784B" w:rsidRDefault="0091079F" w:rsidP="0091079F">
      <w:pPr>
        <w:shd w:val="clear" w:color="auto" w:fill="FFFFFF"/>
        <w:jc w:val="both"/>
        <w:outlineLvl w:val="0"/>
        <w:rPr>
          <w:bCs/>
          <w:color w:val="000000" w:themeColor="text1"/>
          <w:kern w:val="36"/>
          <w:sz w:val="28"/>
          <w:szCs w:val="28"/>
        </w:rPr>
      </w:pPr>
      <w:r w:rsidRPr="00F8784B">
        <w:rPr>
          <w:bCs/>
          <w:color w:val="000000" w:themeColor="text1"/>
          <w:kern w:val="36"/>
          <w:sz w:val="28"/>
          <w:szCs w:val="28"/>
        </w:rPr>
        <w:t xml:space="preserve">7). </w:t>
      </w:r>
      <w:proofErr w:type="gramStart"/>
      <w:r w:rsidRPr="00F8784B">
        <w:rPr>
          <w:bCs/>
          <w:color w:val="000000" w:themeColor="text1"/>
          <w:kern w:val="36"/>
          <w:sz w:val="28"/>
          <w:szCs w:val="28"/>
        </w:rPr>
        <w:t xml:space="preserve">Город Москва, Северо-Восточный административный округ, район Бибирево, Шенкурский проезд, д.10- ПКР-005897-20 от 19.11.2020 г. </w:t>
      </w:r>
      <w:r w:rsidRPr="00F8784B">
        <w:rPr>
          <w:color w:val="000000" w:themeColor="text1"/>
          <w:sz w:val="28"/>
          <w:szCs w:val="28"/>
        </w:rPr>
        <w:t xml:space="preserve">В рамках контракта были выполнены работы по разработке проектно-сметной документации и ремонту </w:t>
      </w:r>
      <w:r w:rsidRPr="00F8784B">
        <w:rPr>
          <w:bCs/>
          <w:color w:val="000000" w:themeColor="text1"/>
          <w:kern w:val="36"/>
          <w:sz w:val="28"/>
          <w:szCs w:val="28"/>
        </w:rPr>
        <w:t>внутридомовых инженерных систем холодного водоснабжения (разводящие магистрали); внутридомовых инженерных систем горячего водоснабжения (разводящие магистрали); внутридомовых инженерных систем теплоснабжения (разводящие магистрали); внутридомовых инженерных систем водоотведения (канализации) (сборные трубопроводы);</w:t>
      </w:r>
      <w:proofErr w:type="gramEnd"/>
      <w:r w:rsidRPr="00F8784B">
        <w:rPr>
          <w:bCs/>
          <w:color w:val="000000" w:themeColor="text1"/>
          <w:kern w:val="36"/>
          <w:sz w:val="28"/>
          <w:szCs w:val="28"/>
        </w:rPr>
        <w:t xml:space="preserve"> внутридомовых инженерных сетей электроснабжения;  мусоропровода; крыши; фасада (в том числе замена окон); </w:t>
      </w:r>
      <w:r w:rsidRPr="00F8784B">
        <w:rPr>
          <w:color w:val="000000" w:themeColor="text1"/>
          <w:sz w:val="28"/>
          <w:szCs w:val="28"/>
        </w:rPr>
        <w:t xml:space="preserve">подвальных помещений, относящихся к общему имуществу собственников помещений; </w:t>
      </w:r>
      <w:r w:rsidRPr="00F8784B">
        <w:rPr>
          <w:bCs/>
          <w:color w:val="000000" w:themeColor="text1"/>
          <w:kern w:val="36"/>
          <w:sz w:val="28"/>
          <w:szCs w:val="28"/>
        </w:rPr>
        <w:t>ремонт подъездов, направленный на восстановление их надлежащего состояния и проводимый при выполнении иных работ.</w:t>
      </w:r>
    </w:p>
    <w:p w:rsidR="00071936" w:rsidRPr="00F8784B" w:rsidRDefault="0091079F" w:rsidP="0091079F">
      <w:pPr>
        <w:shd w:val="clear" w:color="auto" w:fill="FFFFFF"/>
        <w:jc w:val="both"/>
        <w:outlineLvl w:val="0"/>
        <w:rPr>
          <w:color w:val="000000" w:themeColor="text1"/>
          <w:sz w:val="28"/>
          <w:szCs w:val="28"/>
        </w:rPr>
      </w:pPr>
      <w:r w:rsidRPr="00F8784B">
        <w:rPr>
          <w:bCs/>
          <w:color w:val="000000" w:themeColor="text1"/>
          <w:kern w:val="36"/>
          <w:sz w:val="28"/>
          <w:szCs w:val="28"/>
        </w:rPr>
        <w:tab/>
        <w:t xml:space="preserve">Так же в 2021 году заключены договора на разработку проектно-сметной документации и выполнение работ по капитальному ремонту в 2022 году по следующим адресам: улица </w:t>
      </w:r>
      <w:proofErr w:type="spellStart"/>
      <w:r w:rsidRPr="00F8784B">
        <w:rPr>
          <w:bCs/>
          <w:color w:val="000000" w:themeColor="text1"/>
          <w:kern w:val="36"/>
          <w:sz w:val="28"/>
          <w:szCs w:val="28"/>
        </w:rPr>
        <w:t>Мурановская</w:t>
      </w:r>
      <w:proofErr w:type="spellEnd"/>
      <w:r w:rsidRPr="00F8784B">
        <w:rPr>
          <w:bCs/>
          <w:color w:val="000000" w:themeColor="text1"/>
          <w:kern w:val="36"/>
          <w:sz w:val="28"/>
          <w:szCs w:val="28"/>
        </w:rPr>
        <w:t>, д.12А; улица Лескова, д.23; улица Лескова, д.25; улица Бориса Галушкина, д.8/18.</w:t>
      </w:r>
    </w:p>
    <w:p w:rsidR="00C62635" w:rsidRPr="00F8784B" w:rsidRDefault="00C62635" w:rsidP="00C62635">
      <w:pPr>
        <w:ind w:left="-142" w:firstLine="567"/>
        <w:jc w:val="both"/>
        <w:rPr>
          <w:color w:val="000000" w:themeColor="text1"/>
          <w:sz w:val="28"/>
          <w:szCs w:val="28"/>
        </w:rPr>
      </w:pPr>
    </w:p>
    <w:p w:rsidR="00C62635" w:rsidRDefault="00C62635" w:rsidP="001169C5">
      <w:pPr>
        <w:pStyle w:val="a6"/>
        <w:ind w:right="-143"/>
        <w:jc w:val="center"/>
        <w:rPr>
          <w:rFonts w:ascii="Times New Roman" w:hAnsi="Times New Roman" w:cs="Times New Roman"/>
          <w:b/>
          <w:i/>
          <w:color w:val="000000" w:themeColor="text1"/>
          <w:sz w:val="28"/>
          <w:szCs w:val="28"/>
          <w:u w:val="single"/>
        </w:rPr>
      </w:pPr>
      <w:r w:rsidRPr="00F8784B">
        <w:rPr>
          <w:rFonts w:ascii="Times New Roman" w:hAnsi="Times New Roman" w:cs="Times New Roman"/>
          <w:b/>
          <w:i/>
          <w:color w:val="000000" w:themeColor="text1"/>
          <w:sz w:val="28"/>
          <w:szCs w:val="28"/>
          <w:u w:val="single"/>
        </w:rPr>
        <w:t xml:space="preserve">Системы </w:t>
      </w:r>
      <w:proofErr w:type="spellStart"/>
      <w:r w:rsidRPr="00F8784B">
        <w:rPr>
          <w:rFonts w:ascii="Times New Roman" w:hAnsi="Times New Roman" w:cs="Times New Roman"/>
          <w:b/>
          <w:i/>
          <w:color w:val="000000" w:themeColor="text1"/>
          <w:sz w:val="28"/>
          <w:szCs w:val="28"/>
          <w:u w:val="single"/>
        </w:rPr>
        <w:t>дымоудаления</w:t>
      </w:r>
      <w:proofErr w:type="spellEnd"/>
      <w:r w:rsidRPr="00F8784B">
        <w:rPr>
          <w:rFonts w:ascii="Times New Roman" w:hAnsi="Times New Roman" w:cs="Times New Roman"/>
          <w:b/>
          <w:i/>
          <w:color w:val="000000" w:themeColor="text1"/>
          <w:sz w:val="28"/>
          <w:szCs w:val="28"/>
          <w:u w:val="single"/>
        </w:rPr>
        <w:t xml:space="preserve"> и противопожарной автоматики (ДУ и ППА)</w:t>
      </w:r>
    </w:p>
    <w:p w:rsidR="001169C5" w:rsidRPr="00F8784B" w:rsidRDefault="001169C5" w:rsidP="00341C42">
      <w:pPr>
        <w:pStyle w:val="a6"/>
        <w:ind w:right="-143" w:firstLine="709"/>
        <w:jc w:val="center"/>
        <w:rPr>
          <w:rFonts w:ascii="Times New Roman" w:hAnsi="Times New Roman" w:cs="Times New Roman"/>
          <w:b/>
          <w:i/>
          <w:color w:val="000000" w:themeColor="text1"/>
          <w:sz w:val="28"/>
          <w:szCs w:val="28"/>
          <w:u w:val="single"/>
        </w:rPr>
      </w:pP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В 139 многоквартирных домах жилых домах повышенной этажности, находящихся в управлении ГБУ «Жилищник района Бибирево» имеется 579 систем ДУ и ППА. Обслуживание и восстановление систем ДУ и ППА осуществляется собственными силами.</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lastRenderedPageBreak/>
        <w:t xml:space="preserve">На 2021  год, все системы находятся в исправном состоянии и в дежурном режиме. </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 xml:space="preserve">За 2021 год были отремонтированы и восстановлены 24 системы по адресам: </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 xml:space="preserve">ул. Пришвина д.: 8, 10 </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 xml:space="preserve">ул. Лескова, д.  6, 13а, 15, 23 </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ул. Плещеева, д. 12, 18к2, 24</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 xml:space="preserve">Шенкурский </w:t>
      </w:r>
      <w:proofErr w:type="spellStart"/>
      <w:r w:rsidRPr="00F8784B">
        <w:rPr>
          <w:rFonts w:ascii="Times New Roman" w:eastAsia="Times New Roman" w:hAnsi="Times New Roman" w:cs="Times New Roman"/>
          <w:color w:val="000000" w:themeColor="text1"/>
          <w:sz w:val="28"/>
          <w:szCs w:val="28"/>
          <w:lang w:eastAsia="ru-RU"/>
        </w:rPr>
        <w:t>пр</w:t>
      </w:r>
      <w:proofErr w:type="spellEnd"/>
      <w:r w:rsidRPr="00F8784B">
        <w:rPr>
          <w:rFonts w:ascii="Times New Roman" w:eastAsia="Times New Roman" w:hAnsi="Times New Roman" w:cs="Times New Roman"/>
          <w:color w:val="000000" w:themeColor="text1"/>
          <w:sz w:val="28"/>
          <w:szCs w:val="28"/>
          <w:lang w:eastAsia="ru-RU"/>
        </w:rPr>
        <w:t>-д, д.: 4,8, 12</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 xml:space="preserve">ул. </w:t>
      </w:r>
      <w:proofErr w:type="spellStart"/>
      <w:r w:rsidRPr="00F8784B">
        <w:rPr>
          <w:rFonts w:ascii="Times New Roman" w:eastAsia="Times New Roman" w:hAnsi="Times New Roman" w:cs="Times New Roman"/>
          <w:color w:val="000000" w:themeColor="text1"/>
          <w:sz w:val="28"/>
          <w:szCs w:val="28"/>
          <w:lang w:eastAsia="ru-RU"/>
        </w:rPr>
        <w:t>Мурановская</w:t>
      </w:r>
      <w:proofErr w:type="spellEnd"/>
      <w:r w:rsidRPr="00F8784B">
        <w:rPr>
          <w:rFonts w:ascii="Times New Roman" w:eastAsia="Times New Roman" w:hAnsi="Times New Roman" w:cs="Times New Roman"/>
          <w:color w:val="000000" w:themeColor="text1"/>
          <w:sz w:val="28"/>
          <w:szCs w:val="28"/>
          <w:lang w:eastAsia="ru-RU"/>
        </w:rPr>
        <w:t xml:space="preserve">, д.  3, 4к1, 7, 12а, 13, 21 </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ул. Корнейчука, д.;  43, 49</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ул. Коненкова, д.  8б</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ул. Белозерска, д. 17б</w:t>
      </w:r>
    </w:p>
    <w:p w:rsidR="00A25BBA" w:rsidRPr="00F8784B" w:rsidRDefault="00A25BBA" w:rsidP="00A25BBA">
      <w:pPr>
        <w:pStyle w:val="a6"/>
        <w:ind w:firstLine="708"/>
        <w:jc w:val="both"/>
        <w:rPr>
          <w:rFonts w:ascii="Times New Roman" w:eastAsia="Times New Roman" w:hAnsi="Times New Roman" w:cs="Times New Roman"/>
          <w:color w:val="000000" w:themeColor="text1"/>
          <w:sz w:val="28"/>
          <w:szCs w:val="28"/>
          <w:lang w:eastAsia="ru-RU"/>
        </w:rPr>
      </w:pPr>
      <w:r w:rsidRPr="00F8784B">
        <w:rPr>
          <w:rFonts w:ascii="Times New Roman" w:eastAsia="Times New Roman" w:hAnsi="Times New Roman" w:cs="Times New Roman"/>
          <w:color w:val="000000" w:themeColor="text1"/>
          <w:sz w:val="28"/>
          <w:szCs w:val="28"/>
          <w:lang w:eastAsia="ru-RU"/>
        </w:rPr>
        <w:t>Алтуфьевское шоссе,  д.  96, 100.</w:t>
      </w:r>
    </w:p>
    <w:p w:rsidR="004C61A4" w:rsidRPr="00F8784B" w:rsidRDefault="004C61A4" w:rsidP="004C61A4">
      <w:pPr>
        <w:jc w:val="center"/>
        <w:rPr>
          <w:b/>
          <w:i/>
          <w:color w:val="000000" w:themeColor="text1"/>
          <w:sz w:val="28"/>
          <w:szCs w:val="28"/>
          <w:u w:val="single"/>
        </w:rPr>
      </w:pPr>
    </w:p>
    <w:p w:rsidR="0010365E" w:rsidRDefault="004C61A4" w:rsidP="004C61A4">
      <w:pPr>
        <w:jc w:val="center"/>
        <w:rPr>
          <w:b/>
          <w:i/>
          <w:color w:val="000000" w:themeColor="text1"/>
          <w:sz w:val="28"/>
          <w:szCs w:val="28"/>
          <w:u w:val="single"/>
        </w:rPr>
      </w:pPr>
      <w:r w:rsidRPr="00F8784B">
        <w:rPr>
          <w:b/>
          <w:i/>
          <w:color w:val="000000" w:themeColor="text1"/>
          <w:sz w:val="28"/>
          <w:szCs w:val="28"/>
          <w:u w:val="single"/>
        </w:rPr>
        <w:t>Система вентиляции</w:t>
      </w:r>
    </w:p>
    <w:p w:rsidR="001169C5" w:rsidRPr="00F8784B" w:rsidRDefault="001169C5" w:rsidP="004C61A4">
      <w:pPr>
        <w:jc w:val="center"/>
        <w:rPr>
          <w:b/>
          <w:i/>
          <w:color w:val="000000" w:themeColor="text1"/>
          <w:sz w:val="28"/>
          <w:szCs w:val="28"/>
          <w:u w:val="single"/>
        </w:rPr>
      </w:pPr>
    </w:p>
    <w:p w:rsidR="00A25BBA" w:rsidRPr="00F8784B" w:rsidRDefault="004C61A4" w:rsidP="00A25BBA">
      <w:pPr>
        <w:jc w:val="both"/>
        <w:rPr>
          <w:color w:val="000000" w:themeColor="text1"/>
          <w:sz w:val="28"/>
          <w:szCs w:val="28"/>
        </w:rPr>
      </w:pPr>
      <w:r w:rsidRPr="00F8784B">
        <w:rPr>
          <w:color w:val="000000" w:themeColor="text1"/>
          <w:sz w:val="28"/>
          <w:szCs w:val="28"/>
        </w:rPr>
        <w:tab/>
      </w:r>
      <w:r w:rsidR="00A25BBA" w:rsidRPr="00F8784B">
        <w:rPr>
          <w:color w:val="000000" w:themeColor="text1"/>
          <w:sz w:val="28"/>
          <w:szCs w:val="28"/>
        </w:rPr>
        <w:t>В 181 многоквартирном доме, находящемся в управлении ГБУ «Жилищник района Бибирево», производится техническое обслуживание и ремонт систем вентиляции. Работы выполняются в соответствии с графиком.</w:t>
      </w:r>
    </w:p>
    <w:p w:rsidR="00A25BBA" w:rsidRPr="00F8784B" w:rsidRDefault="00A25BBA" w:rsidP="00A25BBA">
      <w:pPr>
        <w:jc w:val="both"/>
        <w:rPr>
          <w:color w:val="000000" w:themeColor="text1"/>
          <w:sz w:val="28"/>
          <w:szCs w:val="28"/>
        </w:rPr>
      </w:pPr>
      <w:r w:rsidRPr="00F8784B">
        <w:rPr>
          <w:color w:val="000000" w:themeColor="text1"/>
          <w:sz w:val="28"/>
          <w:szCs w:val="28"/>
        </w:rPr>
        <w:tab/>
        <w:t>В 2021г. выполнено 306 заявок жителей, по вопросу работы системы естественной вытяжной вентиляции. В течени</w:t>
      </w:r>
      <w:proofErr w:type="gramStart"/>
      <w:r w:rsidRPr="00F8784B">
        <w:rPr>
          <w:color w:val="000000" w:themeColor="text1"/>
          <w:sz w:val="28"/>
          <w:szCs w:val="28"/>
        </w:rPr>
        <w:t>и</w:t>
      </w:r>
      <w:proofErr w:type="gramEnd"/>
      <w:r w:rsidRPr="00F8784B">
        <w:rPr>
          <w:color w:val="000000" w:themeColor="text1"/>
          <w:sz w:val="28"/>
          <w:szCs w:val="28"/>
        </w:rPr>
        <w:t xml:space="preserve"> года было устранено (исправлено) 10 незаконно внесённых изменений в конструкцию общей домовой системы естественной вытяжной вентиляции до направления дел в суд.</w:t>
      </w:r>
    </w:p>
    <w:p w:rsidR="004543AF" w:rsidRPr="00F8784B" w:rsidRDefault="004543AF" w:rsidP="00A25BBA">
      <w:pPr>
        <w:jc w:val="both"/>
        <w:rPr>
          <w:b/>
          <w:i/>
          <w:color w:val="000000" w:themeColor="text1"/>
          <w:sz w:val="28"/>
          <w:szCs w:val="28"/>
          <w:u w:val="single"/>
        </w:rPr>
      </w:pPr>
    </w:p>
    <w:p w:rsidR="004543AF" w:rsidRDefault="00093172" w:rsidP="004543AF">
      <w:pPr>
        <w:jc w:val="center"/>
        <w:rPr>
          <w:b/>
          <w:i/>
          <w:color w:val="000000" w:themeColor="text1"/>
          <w:sz w:val="28"/>
          <w:szCs w:val="28"/>
          <w:u w:val="single"/>
        </w:rPr>
      </w:pPr>
      <w:r w:rsidRPr="00F8784B">
        <w:rPr>
          <w:b/>
          <w:i/>
          <w:color w:val="000000" w:themeColor="text1"/>
          <w:sz w:val="28"/>
          <w:szCs w:val="28"/>
          <w:u w:val="single"/>
        </w:rPr>
        <w:t>Электроплиты.</w:t>
      </w:r>
    </w:p>
    <w:p w:rsidR="001169C5" w:rsidRPr="00F8784B" w:rsidRDefault="001169C5" w:rsidP="004543AF">
      <w:pPr>
        <w:jc w:val="center"/>
        <w:rPr>
          <w:b/>
          <w:i/>
          <w:color w:val="000000" w:themeColor="text1"/>
          <w:sz w:val="28"/>
          <w:szCs w:val="28"/>
          <w:u w:val="single"/>
        </w:rPr>
      </w:pPr>
    </w:p>
    <w:p w:rsidR="00091C15" w:rsidRPr="00F8784B" w:rsidRDefault="004543AF" w:rsidP="0086495C">
      <w:pPr>
        <w:jc w:val="both"/>
        <w:rPr>
          <w:color w:val="000000" w:themeColor="text1"/>
          <w:sz w:val="28"/>
          <w:szCs w:val="28"/>
        </w:rPr>
      </w:pPr>
      <w:r w:rsidRPr="00F8784B">
        <w:rPr>
          <w:color w:val="000000" w:themeColor="text1"/>
          <w:sz w:val="28"/>
          <w:szCs w:val="28"/>
        </w:rPr>
        <w:tab/>
      </w:r>
      <w:r w:rsidR="00A25BBA" w:rsidRPr="00F8784B">
        <w:rPr>
          <w:color w:val="000000" w:themeColor="text1"/>
          <w:sz w:val="28"/>
          <w:szCs w:val="28"/>
        </w:rPr>
        <w:t xml:space="preserve">В жилых домах, находящихся в управлении ГБУ «Жилищник района Бибирево», проводился обход квартир с проверкой наличия цепи между заземленными установками и элементами заземленных электроплит, проверка сопротивления изоляции электроплит и групповой линии питания. </w:t>
      </w:r>
      <w:r w:rsidR="00A25BBA" w:rsidRPr="00F8784B">
        <w:rPr>
          <w:color w:val="000000" w:themeColor="text1"/>
          <w:sz w:val="28"/>
          <w:szCs w:val="28"/>
        </w:rPr>
        <w:tab/>
        <w:t>Предоставлен допуск в 8115</w:t>
      </w:r>
      <w:r w:rsidR="00A25BBA" w:rsidRPr="00F8784B">
        <w:rPr>
          <w:color w:val="FF0000"/>
          <w:sz w:val="28"/>
          <w:szCs w:val="28"/>
        </w:rPr>
        <w:t xml:space="preserve">  </w:t>
      </w:r>
      <w:r w:rsidR="00A25BBA" w:rsidRPr="00F8784B">
        <w:rPr>
          <w:color w:val="000000" w:themeColor="text1"/>
          <w:sz w:val="28"/>
          <w:szCs w:val="28"/>
        </w:rPr>
        <w:t xml:space="preserve">квартир. По заявкам от жителей было осмотрено и отремонтировано </w:t>
      </w:r>
      <w:r w:rsidR="00A25BBA" w:rsidRPr="00F8784B">
        <w:rPr>
          <w:sz w:val="28"/>
          <w:szCs w:val="28"/>
        </w:rPr>
        <w:t xml:space="preserve">119 </w:t>
      </w:r>
      <w:r w:rsidR="00A25BBA" w:rsidRPr="00F8784B">
        <w:rPr>
          <w:color w:val="000000" w:themeColor="text1"/>
          <w:sz w:val="28"/>
          <w:szCs w:val="28"/>
        </w:rPr>
        <w:t xml:space="preserve">электроплит. Проведен осмотр электроплит в квартирах малоимущих граждан и выписано </w:t>
      </w:r>
      <w:r w:rsidR="00A25BBA" w:rsidRPr="00F8784B">
        <w:rPr>
          <w:sz w:val="28"/>
          <w:szCs w:val="28"/>
        </w:rPr>
        <w:t xml:space="preserve">16 </w:t>
      </w:r>
      <w:r w:rsidR="00A25BBA" w:rsidRPr="00F8784B">
        <w:rPr>
          <w:color w:val="000000" w:themeColor="text1"/>
          <w:sz w:val="28"/>
          <w:szCs w:val="28"/>
        </w:rPr>
        <w:t>актов на замену электроплит для последующей подачи их в службы социальной защиты населения.</w:t>
      </w:r>
    </w:p>
    <w:p w:rsidR="00C62635" w:rsidRPr="00F8784B" w:rsidRDefault="00C62635" w:rsidP="00C62635">
      <w:pPr>
        <w:pStyle w:val="a6"/>
        <w:ind w:firstLine="708"/>
        <w:jc w:val="both"/>
        <w:rPr>
          <w:rFonts w:ascii="Times New Roman" w:hAnsi="Times New Roman" w:cs="Times New Roman"/>
          <w:color w:val="000000" w:themeColor="text1"/>
          <w:sz w:val="28"/>
          <w:szCs w:val="28"/>
        </w:rPr>
      </w:pPr>
    </w:p>
    <w:p w:rsidR="002D30F3" w:rsidRDefault="00B07EA9" w:rsidP="002D30F3">
      <w:pPr>
        <w:pStyle w:val="a6"/>
        <w:ind w:firstLine="708"/>
        <w:jc w:val="center"/>
        <w:rPr>
          <w:rFonts w:ascii="Times New Roman" w:hAnsi="Times New Roman" w:cs="Times New Roman"/>
          <w:b/>
          <w:i/>
          <w:color w:val="000000" w:themeColor="text1"/>
          <w:sz w:val="28"/>
          <w:szCs w:val="28"/>
          <w:u w:val="single"/>
        </w:rPr>
      </w:pPr>
      <w:r w:rsidRPr="00F8784B">
        <w:rPr>
          <w:rFonts w:ascii="Times New Roman" w:hAnsi="Times New Roman" w:cs="Times New Roman"/>
          <w:b/>
          <w:i/>
          <w:color w:val="000000" w:themeColor="text1"/>
          <w:sz w:val="28"/>
          <w:szCs w:val="28"/>
          <w:u w:val="single"/>
        </w:rPr>
        <w:t>Лифты.</w:t>
      </w:r>
    </w:p>
    <w:p w:rsidR="001169C5" w:rsidRPr="00F8784B" w:rsidRDefault="001169C5" w:rsidP="002D30F3">
      <w:pPr>
        <w:pStyle w:val="a6"/>
        <w:ind w:firstLine="708"/>
        <w:jc w:val="center"/>
        <w:rPr>
          <w:rFonts w:ascii="Times New Roman" w:hAnsi="Times New Roman" w:cs="Times New Roman"/>
          <w:b/>
          <w:i/>
          <w:color w:val="000000" w:themeColor="text1"/>
          <w:sz w:val="28"/>
          <w:szCs w:val="28"/>
          <w:u w:val="single"/>
        </w:rPr>
      </w:pPr>
    </w:p>
    <w:p w:rsidR="006469CB" w:rsidRPr="00F8784B" w:rsidRDefault="006469CB" w:rsidP="006469CB">
      <w:pPr>
        <w:shd w:val="clear" w:color="auto" w:fill="FFFFFF"/>
        <w:ind w:firstLine="707"/>
        <w:jc w:val="both"/>
        <w:rPr>
          <w:color w:val="000000"/>
          <w:sz w:val="28"/>
          <w:szCs w:val="28"/>
        </w:rPr>
      </w:pPr>
      <w:r w:rsidRPr="00F8784B">
        <w:rPr>
          <w:color w:val="000000"/>
          <w:sz w:val="28"/>
          <w:szCs w:val="28"/>
        </w:rPr>
        <w:t>В жилых домах находящихся в управлении ГБУ «Жилищник района Бибирево» находятся 1424 лифтов из них: 1327 пассажирских и 97 грузопассажирских. Согласно договору, обслуживание лифтового оборудования осуществляет специализированная организация ООО «СП «Практика».</w:t>
      </w:r>
    </w:p>
    <w:p w:rsidR="00C62635" w:rsidRPr="00F8784B" w:rsidRDefault="006469CB" w:rsidP="00C34C09">
      <w:pPr>
        <w:pStyle w:val="a6"/>
        <w:ind w:firstLine="708"/>
        <w:jc w:val="both"/>
        <w:rPr>
          <w:rFonts w:ascii="Times New Roman" w:eastAsia="Times New Roman" w:hAnsi="Times New Roman" w:cs="Times New Roman"/>
          <w:color w:val="000000"/>
          <w:sz w:val="28"/>
          <w:szCs w:val="28"/>
          <w:lang w:eastAsia="ru-RU"/>
        </w:rPr>
      </w:pPr>
      <w:r w:rsidRPr="00F8784B">
        <w:rPr>
          <w:rFonts w:ascii="Times New Roman" w:eastAsia="Times New Roman" w:hAnsi="Times New Roman" w:cs="Times New Roman"/>
          <w:color w:val="000000"/>
          <w:sz w:val="28"/>
          <w:szCs w:val="28"/>
          <w:lang w:eastAsia="ru-RU"/>
        </w:rPr>
        <w:t>За простой лифтов более суток к ООО «СП «Практика» применены штрафные санкции на сумму 385795,38 руб.</w:t>
      </w:r>
    </w:p>
    <w:p w:rsidR="00A730FE" w:rsidRPr="00F8784B" w:rsidRDefault="00A730FE" w:rsidP="00A730FE">
      <w:pPr>
        <w:pStyle w:val="a6"/>
        <w:ind w:firstLine="708"/>
        <w:jc w:val="both"/>
        <w:rPr>
          <w:rFonts w:ascii="Times New Roman" w:hAnsi="Times New Roman" w:cs="Times New Roman"/>
          <w:b/>
          <w:i/>
          <w:color w:val="000000" w:themeColor="text1"/>
          <w:sz w:val="28"/>
          <w:szCs w:val="28"/>
          <w:u w:val="single"/>
        </w:rPr>
      </w:pPr>
    </w:p>
    <w:p w:rsidR="00C62635" w:rsidRDefault="00C62635" w:rsidP="00C62635">
      <w:pPr>
        <w:pStyle w:val="a6"/>
        <w:ind w:firstLine="708"/>
        <w:jc w:val="center"/>
        <w:rPr>
          <w:rFonts w:ascii="Times New Roman" w:hAnsi="Times New Roman" w:cs="Times New Roman"/>
          <w:b/>
          <w:i/>
          <w:color w:val="000000" w:themeColor="text1"/>
          <w:sz w:val="28"/>
          <w:szCs w:val="28"/>
          <w:u w:val="single"/>
        </w:rPr>
      </w:pPr>
      <w:r w:rsidRPr="00F8784B">
        <w:rPr>
          <w:rFonts w:ascii="Times New Roman" w:hAnsi="Times New Roman" w:cs="Times New Roman"/>
          <w:b/>
          <w:i/>
          <w:color w:val="000000" w:themeColor="text1"/>
          <w:sz w:val="28"/>
          <w:szCs w:val="28"/>
          <w:u w:val="single"/>
        </w:rPr>
        <w:t>Подъемные платформы для инвалидов (ППИ).</w:t>
      </w:r>
    </w:p>
    <w:p w:rsidR="001169C5" w:rsidRPr="00F8784B" w:rsidRDefault="001169C5" w:rsidP="00C62635">
      <w:pPr>
        <w:pStyle w:val="a6"/>
        <w:ind w:firstLine="708"/>
        <w:jc w:val="center"/>
        <w:rPr>
          <w:rFonts w:ascii="Times New Roman" w:hAnsi="Times New Roman" w:cs="Times New Roman"/>
          <w:b/>
          <w:i/>
          <w:color w:val="000000" w:themeColor="text1"/>
          <w:sz w:val="28"/>
          <w:szCs w:val="28"/>
          <w:u w:val="single"/>
        </w:rPr>
      </w:pPr>
    </w:p>
    <w:p w:rsidR="006469CB" w:rsidRPr="00F8784B" w:rsidRDefault="00C62635" w:rsidP="006469CB">
      <w:pPr>
        <w:pStyle w:val="a6"/>
        <w:jc w:val="both"/>
        <w:rPr>
          <w:rFonts w:ascii="Times New Roman" w:eastAsia="Calibri" w:hAnsi="Times New Roman" w:cs="Times New Roman"/>
          <w:color w:val="000000"/>
          <w:sz w:val="28"/>
          <w:szCs w:val="28"/>
        </w:rPr>
      </w:pPr>
      <w:r w:rsidRPr="00F8784B">
        <w:rPr>
          <w:rFonts w:ascii="Times New Roman" w:hAnsi="Times New Roman" w:cs="Times New Roman"/>
          <w:color w:val="000000" w:themeColor="text1"/>
          <w:sz w:val="28"/>
          <w:szCs w:val="28"/>
        </w:rPr>
        <w:lastRenderedPageBreak/>
        <w:tab/>
      </w:r>
      <w:r w:rsidR="006469CB" w:rsidRPr="00F8784B">
        <w:rPr>
          <w:rFonts w:ascii="Times New Roman" w:eastAsia="Calibri" w:hAnsi="Times New Roman" w:cs="Times New Roman"/>
          <w:color w:val="000000"/>
          <w:sz w:val="28"/>
          <w:szCs w:val="28"/>
        </w:rPr>
        <w:t xml:space="preserve">В подъездах многоквартирных домов, находящихся в управлении ГБУ «Жилищник района Бибирево» установлено 40 подъемных платформ для инвалидов (ППИ), которые обслуживаются специализированной организацией ООО «СП Практика». В 2021 году управлением капитального ремонта и строительства Департамента капитального ремонта города Москвы выполнен комплекс работ по обеспечению беспрепятственного доступа в МКД маломобильных групп граждан (установка нормативных пандусов, монтаж дверей с нижними смотровыми панелями и широким проёмом, монтаж платформ подъемных для инвалидов) по 4 адресам:  </w:t>
      </w:r>
      <w:proofErr w:type="gramStart"/>
      <w:r w:rsidR="006469CB" w:rsidRPr="00F8784B">
        <w:rPr>
          <w:rFonts w:ascii="Times New Roman" w:eastAsia="Calibri" w:hAnsi="Times New Roman" w:cs="Times New Roman"/>
          <w:color w:val="000000"/>
          <w:sz w:val="28"/>
          <w:szCs w:val="28"/>
        </w:rPr>
        <w:t>Белозерская ул., д. 17Б, п. 8 Коненкова ул., д. 6А, п. 3, Лескова ул., д. 6, п. 6, Плещеева ул., д. 24, п. 2</w:t>
      </w:r>
      <w:proofErr w:type="gramEnd"/>
    </w:p>
    <w:p w:rsidR="006469CB" w:rsidRPr="00F8784B" w:rsidRDefault="006469CB" w:rsidP="006469CB">
      <w:pPr>
        <w:jc w:val="both"/>
        <w:rPr>
          <w:rFonts w:eastAsia="Calibri"/>
          <w:color w:val="000000"/>
          <w:sz w:val="28"/>
          <w:szCs w:val="28"/>
          <w:lang w:eastAsia="en-US"/>
        </w:rPr>
      </w:pPr>
      <w:r w:rsidRPr="00F8784B">
        <w:rPr>
          <w:rFonts w:eastAsia="Calibri"/>
          <w:color w:val="000000"/>
          <w:sz w:val="28"/>
          <w:szCs w:val="28"/>
          <w:lang w:eastAsia="en-US"/>
        </w:rPr>
        <w:tab/>
        <w:t>Указанные ППИ находятся в работоспособном состоянии, оборудованы аудио и видео диспетчеризацией с выводом сигнала на удаленное автоматизированное рабочее место (УАРМ) расположенное на ОДС.</w:t>
      </w:r>
    </w:p>
    <w:p w:rsidR="00CC1412" w:rsidRPr="00F8784B" w:rsidRDefault="006469CB" w:rsidP="006469CB">
      <w:pPr>
        <w:pStyle w:val="a6"/>
        <w:jc w:val="both"/>
        <w:rPr>
          <w:rFonts w:ascii="Times New Roman" w:eastAsia="Times New Roman" w:hAnsi="Times New Roman" w:cs="Times New Roman"/>
          <w:color w:val="000000"/>
          <w:sz w:val="28"/>
          <w:szCs w:val="28"/>
          <w:lang w:eastAsia="ru-RU"/>
        </w:rPr>
      </w:pPr>
      <w:r w:rsidRPr="00F8784B">
        <w:rPr>
          <w:rFonts w:ascii="Times New Roman" w:eastAsia="Times New Roman" w:hAnsi="Times New Roman" w:cs="Times New Roman"/>
          <w:color w:val="000000"/>
          <w:sz w:val="28"/>
          <w:szCs w:val="28"/>
          <w:lang w:eastAsia="ru-RU"/>
        </w:rPr>
        <w:tab/>
        <w:t>Специалистами обслуживающей организации постоянно проводятся диагностические и наладочные работы. При выявлении неисправностей, выполняются работы по их ликвидации.</w:t>
      </w:r>
    </w:p>
    <w:p w:rsidR="00A30962" w:rsidRPr="00F8784B" w:rsidRDefault="00A30962" w:rsidP="00CC1412">
      <w:pPr>
        <w:pStyle w:val="a6"/>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ab/>
        <w:t xml:space="preserve">Для маломобильных групп населения выполняются работы по устройству спусков для колясок и откидных пандусов на входных группах и в подъездах жилых домов. В настоящее время 728 подъездов </w:t>
      </w:r>
      <w:proofErr w:type="gramStart"/>
      <w:r w:rsidRPr="00F8784B">
        <w:rPr>
          <w:rFonts w:ascii="Times New Roman" w:hAnsi="Times New Roman" w:cs="Times New Roman"/>
          <w:color w:val="000000" w:themeColor="text1"/>
          <w:sz w:val="28"/>
          <w:szCs w:val="28"/>
        </w:rPr>
        <w:t>оснащены</w:t>
      </w:r>
      <w:proofErr w:type="gramEnd"/>
      <w:r w:rsidRPr="00F8784B">
        <w:rPr>
          <w:rFonts w:ascii="Times New Roman" w:hAnsi="Times New Roman" w:cs="Times New Roman"/>
          <w:color w:val="000000" w:themeColor="text1"/>
          <w:sz w:val="28"/>
          <w:szCs w:val="28"/>
        </w:rPr>
        <w:t xml:space="preserve"> данными конструкциями.</w:t>
      </w:r>
    </w:p>
    <w:p w:rsidR="00A30962" w:rsidRPr="00F8784B" w:rsidRDefault="00A30962" w:rsidP="00A30962">
      <w:pPr>
        <w:pStyle w:val="a6"/>
        <w:jc w:val="both"/>
        <w:rPr>
          <w:rFonts w:ascii="Times New Roman" w:hAnsi="Times New Roman" w:cs="Times New Roman"/>
          <w:color w:val="000000" w:themeColor="text1"/>
          <w:sz w:val="28"/>
          <w:szCs w:val="28"/>
        </w:rPr>
      </w:pPr>
    </w:p>
    <w:p w:rsidR="00C62635" w:rsidRDefault="00C62635" w:rsidP="00C62635">
      <w:pPr>
        <w:ind w:right="-144"/>
        <w:jc w:val="center"/>
        <w:rPr>
          <w:b/>
          <w:i/>
          <w:color w:val="000000" w:themeColor="text1"/>
          <w:sz w:val="28"/>
          <w:szCs w:val="28"/>
          <w:u w:val="single"/>
        </w:rPr>
      </w:pPr>
      <w:r w:rsidRPr="00F8784B">
        <w:rPr>
          <w:b/>
          <w:i/>
          <w:color w:val="000000" w:themeColor="text1"/>
          <w:sz w:val="28"/>
          <w:szCs w:val="28"/>
          <w:u w:val="single"/>
        </w:rPr>
        <w:t>Содержание и ремонт жилищного фонда.</w:t>
      </w:r>
    </w:p>
    <w:p w:rsidR="001169C5" w:rsidRPr="00F8784B" w:rsidRDefault="001169C5" w:rsidP="00C62635">
      <w:pPr>
        <w:ind w:right="-144"/>
        <w:jc w:val="center"/>
        <w:rPr>
          <w:b/>
          <w:i/>
          <w:color w:val="000000" w:themeColor="text1"/>
          <w:sz w:val="28"/>
          <w:szCs w:val="28"/>
          <w:u w:val="single"/>
        </w:rPr>
      </w:pPr>
    </w:p>
    <w:p w:rsidR="006B7680" w:rsidRPr="00F8784B" w:rsidRDefault="00C80E69" w:rsidP="006B7680">
      <w:pPr>
        <w:jc w:val="both"/>
        <w:rPr>
          <w:sz w:val="28"/>
          <w:szCs w:val="28"/>
        </w:rPr>
      </w:pPr>
      <w:r w:rsidRPr="00F8784B">
        <w:rPr>
          <w:color w:val="000000" w:themeColor="text1"/>
          <w:sz w:val="28"/>
          <w:szCs w:val="28"/>
        </w:rPr>
        <w:tab/>
      </w:r>
      <w:proofErr w:type="gramStart"/>
      <w:r w:rsidR="006469CB" w:rsidRPr="00F8784B">
        <w:rPr>
          <w:sz w:val="28"/>
          <w:szCs w:val="28"/>
        </w:rPr>
        <w:t xml:space="preserve">За счет средств социально-экономического развития района выполнены </w:t>
      </w:r>
      <w:proofErr w:type="gramEnd"/>
    </w:p>
    <w:p w:rsidR="006B7680" w:rsidRDefault="006469CB" w:rsidP="006469CB">
      <w:pPr>
        <w:jc w:val="both"/>
        <w:rPr>
          <w:sz w:val="28"/>
          <w:szCs w:val="28"/>
        </w:rPr>
      </w:pPr>
      <w:r w:rsidRPr="00F8784B">
        <w:rPr>
          <w:sz w:val="28"/>
          <w:szCs w:val="28"/>
        </w:rPr>
        <w:t xml:space="preserve">работы капитального характера по замене  стояков горячего водоснабжения на сумму 2261736,04 руб. по адресу: Шенкурский проезд, д. 6. </w:t>
      </w:r>
      <w:r w:rsidRPr="00F8784B">
        <w:rPr>
          <w:sz w:val="28"/>
          <w:szCs w:val="28"/>
        </w:rPr>
        <w:tab/>
      </w:r>
    </w:p>
    <w:p w:rsidR="006469CB" w:rsidRPr="00F8784B" w:rsidRDefault="006B7680" w:rsidP="006469CB">
      <w:pPr>
        <w:jc w:val="both"/>
        <w:rPr>
          <w:sz w:val="28"/>
          <w:szCs w:val="28"/>
        </w:rPr>
      </w:pPr>
      <w:r>
        <w:rPr>
          <w:sz w:val="28"/>
          <w:szCs w:val="28"/>
        </w:rPr>
        <w:tab/>
      </w:r>
      <w:r w:rsidR="006469CB" w:rsidRPr="00F8784B">
        <w:rPr>
          <w:sz w:val="28"/>
          <w:szCs w:val="28"/>
        </w:rPr>
        <w:t>По</w:t>
      </w:r>
      <w:r>
        <w:rPr>
          <w:sz w:val="28"/>
          <w:szCs w:val="28"/>
        </w:rPr>
        <w:t xml:space="preserve"> </w:t>
      </w:r>
      <w:r w:rsidR="006469CB" w:rsidRPr="00F8784B">
        <w:rPr>
          <w:sz w:val="28"/>
          <w:szCs w:val="28"/>
        </w:rPr>
        <w:t>адресу: Алтуфьевское шоссе, дом 102Б  выполнены работы по замене трубопроводов ГВС И ХВС (магистрали) на сумму 821506,5 руб.</w:t>
      </w:r>
    </w:p>
    <w:p w:rsidR="006469CB" w:rsidRPr="00F8784B" w:rsidRDefault="006469CB" w:rsidP="006469CB">
      <w:pPr>
        <w:jc w:val="both"/>
        <w:rPr>
          <w:sz w:val="28"/>
          <w:szCs w:val="28"/>
        </w:rPr>
      </w:pPr>
      <w:r w:rsidRPr="00F8784B">
        <w:rPr>
          <w:sz w:val="28"/>
          <w:szCs w:val="28"/>
        </w:rPr>
        <w:tab/>
        <w:t>По адресу: Лескова ул., д. 5 проведены работы по замене трубопровода ГВС (стояки обратного трубопровода) на сумму 387389,92 руб.</w:t>
      </w:r>
    </w:p>
    <w:p w:rsidR="00CC1412" w:rsidRPr="00F8784B" w:rsidRDefault="006469CB" w:rsidP="006469CB">
      <w:pPr>
        <w:jc w:val="both"/>
        <w:rPr>
          <w:sz w:val="28"/>
          <w:szCs w:val="28"/>
        </w:rPr>
      </w:pPr>
      <w:r w:rsidRPr="00F8784B">
        <w:rPr>
          <w:sz w:val="28"/>
          <w:szCs w:val="28"/>
        </w:rPr>
        <w:t xml:space="preserve"> </w:t>
      </w:r>
      <w:r w:rsidRPr="00F8784B">
        <w:rPr>
          <w:sz w:val="28"/>
          <w:szCs w:val="28"/>
        </w:rPr>
        <w:tab/>
        <w:t>Выполнены работы по замене первых входных металлических дверей в количестве  58 шт., замена 2-х входных дверей в количестве 5 шт., замене дверей мусороприемных камер - 12 шт.  и замене деревянных оконных блоков на ПВХ в количестве - 312 шт., замена оконного витража в количестве 1шт.</w:t>
      </w:r>
    </w:p>
    <w:p w:rsidR="005360FE" w:rsidRPr="00F8784B" w:rsidRDefault="005360FE" w:rsidP="007449D3">
      <w:pPr>
        <w:jc w:val="both"/>
        <w:rPr>
          <w:color w:val="000000" w:themeColor="text1"/>
          <w:sz w:val="28"/>
          <w:szCs w:val="28"/>
        </w:rPr>
      </w:pPr>
    </w:p>
    <w:p w:rsidR="005360FE" w:rsidRDefault="005360FE" w:rsidP="005360FE">
      <w:pPr>
        <w:jc w:val="center"/>
        <w:rPr>
          <w:b/>
          <w:i/>
          <w:color w:val="000000" w:themeColor="text1"/>
          <w:sz w:val="28"/>
          <w:szCs w:val="28"/>
          <w:u w:val="single"/>
        </w:rPr>
      </w:pPr>
      <w:r w:rsidRPr="00F8784B">
        <w:rPr>
          <w:b/>
          <w:i/>
          <w:color w:val="000000" w:themeColor="text1"/>
          <w:sz w:val="28"/>
          <w:szCs w:val="28"/>
          <w:u w:val="single"/>
        </w:rPr>
        <w:t>Работа организации в условиях пандемии.</w:t>
      </w:r>
    </w:p>
    <w:p w:rsidR="001169C5" w:rsidRPr="00F8784B" w:rsidRDefault="001169C5" w:rsidP="005360FE">
      <w:pPr>
        <w:jc w:val="center"/>
        <w:rPr>
          <w:b/>
          <w:i/>
          <w:color w:val="000000" w:themeColor="text1"/>
          <w:sz w:val="28"/>
          <w:szCs w:val="28"/>
          <w:u w:val="single"/>
        </w:rPr>
      </w:pPr>
    </w:p>
    <w:p w:rsidR="00B07EA9" w:rsidRPr="00F8784B" w:rsidRDefault="005360FE" w:rsidP="007449D3">
      <w:pPr>
        <w:jc w:val="both"/>
        <w:rPr>
          <w:color w:val="000000" w:themeColor="text1"/>
          <w:sz w:val="28"/>
          <w:szCs w:val="28"/>
        </w:rPr>
      </w:pPr>
      <w:r w:rsidRPr="00F8784B">
        <w:rPr>
          <w:color w:val="000000" w:themeColor="text1"/>
          <w:sz w:val="28"/>
          <w:szCs w:val="28"/>
        </w:rPr>
        <w:tab/>
        <w:t>В соответствии с Указом Мэра Москвы от 05.03.2020 N 12-УМ "О введении режима повышенной готовности", ГБУ «Жилищник района Бибирево» осуществлял</w:t>
      </w:r>
      <w:r w:rsidR="00C47838" w:rsidRPr="00F8784B">
        <w:rPr>
          <w:color w:val="000000" w:themeColor="text1"/>
          <w:sz w:val="28"/>
          <w:szCs w:val="28"/>
        </w:rPr>
        <w:t>о</w:t>
      </w:r>
      <w:r w:rsidRPr="00F8784B">
        <w:rPr>
          <w:color w:val="000000" w:themeColor="text1"/>
          <w:sz w:val="28"/>
          <w:szCs w:val="28"/>
        </w:rPr>
        <w:t xml:space="preserve"> деятельнос</w:t>
      </w:r>
      <w:r w:rsidR="00C47838" w:rsidRPr="00F8784B">
        <w:rPr>
          <w:color w:val="000000" w:themeColor="text1"/>
          <w:sz w:val="28"/>
          <w:szCs w:val="28"/>
        </w:rPr>
        <w:t>ть с соблюдением мер безопасности.</w:t>
      </w:r>
    </w:p>
    <w:p w:rsidR="0091079F" w:rsidRPr="00F8784B" w:rsidRDefault="00DD5848" w:rsidP="007449D3">
      <w:pPr>
        <w:jc w:val="both"/>
        <w:rPr>
          <w:color w:val="000000" w:themeColor="text1"/>
          <w:sz w:val="28"/>
          <w:szCs w:val="28"/>
        </w:rPr>
      </w:pPr>
      <w:r w:rsidRPr="00F8784B">
        <w:rPr>
          <w:color w:val="000000" w:themeColor="text1"/>
          <w:sz w:val="28"/>
          <w:szCs w:val="28"/>
        </w:rPr>
        <w:tab/>
        <w:t xml:space="preserve">В условиях режима повышенной готовности проводились мероприятия по обработке контактных поверхностей в подъездах жилых домов и на детских площадках. </w:t>
      </w:r>
    </w:p>
    <w:p w:rsidR="00DD5848" w:rsidRPr="00F8784B" w:rsidRDefault="0091079F" w:rsidP="007449D3">
      <w:pPr>
        <w:jc w:val="both"/>
        <w:rPr>
          <w:color w:val="000000" w:themeColor="text1"/>
          <w:sz w:val="28"/>
          <w:szCs w:val="28"/>
        </w:rPr>
      </w:pPr>
      <w:r w:rsidRPr="00F8784B">
        <w:rPr>
          <w:color w:val="000000" w:themeColor="text1"/>
          <w:sz w:val="28"/>
          <w:szCs w:val="28"/>
        </w:rPr>
        <w:tab/>
        <w:t xml:space="preserve">По предписаниям </w:t>
      </w:r>
      <w:proofErr w:type="spellStart"/>
      <w:r w:rsidRPr="00F8784B">
        <w:rPr>
          <w:color w:val="000000" w:themeColor="text1"/>
          <w:sz w:val="28"/>
          <w:szCs w:val="28"/>
        </w:rPr>
        <w:t>Роспотребнадзора</w:t>
      </w:r>
      <w:proofErr w:type="spellEnd"/>
      <w:r w:rsidRPr="00F8784B">
        <w:rPr>
          <w:color w:val="000000" w:themeColor="text1"/>
          <w:sz w:val="28"/>
          <w:szCs w:val="28"/>
        </w:rPr>
        <w:t xml:space="preserve">, </w:t>
      </w:r>
      <w:r w:rsidRPr="00F8784B">
        <w:rPr>
          <w:sz w:val="28"/>
          <w:szCs w:val="28"/>
        </w:rPr>
        <w:t>сотрудниками ГБУ «Жилищник района Бибирево» в подъездах домов проведены  дополнительные работы по дезинфекции и влажной уборке, с применением дезинфицирующих средств, мест общего пользования (лифтовых кабин, лифтовых холлов, лестничных клеток, мусороприемных камер, стволов мусоропровода).</w:t>
      </w:r>
    </w:p>
    <w:p w:rsidR="00DD5848" w:rsidRPr="00F8784B" w:rsidRDefault="00DD5848" w:rsidP="007449D3">
      <w:pPr>
        <w:jc w:val="both"/>
        <w:rPr>
          <w:color w:val="000000" w:themeColor="text1"/>
          <w:sz w:val="28"/>
          <w:szCs w:val="28"/>
        </w:rPr>
      </w:pPr>
      <w:r w:rsidRPr="00F8784B">
        <w:rPr>
          <w:color w:val="000000" w:themeColor="text1"/>
          <w:sz w:val="28"/>
          <w:szCs w:val="28"/>
        </w:rPr>
        <w:lastRenderedPageBreak/>
        <w:tab/>
        <w:t>Проводилась обработка улично-дорожной сети района дезинфицирующими составами с использованием коммунальной техники.</w:t>
      </w:r>
    </w:p>
    <w:p w:rsidR="005360FE" w:rsidRPr="00F8784B" w:rsidRDefault="00EF42F0" w:rsidP="007449D3">
      <w:pPr>
        <w:jc w:val="both"/>
        <w:rPr>
          <w:color w:val="000000" w:themeColor="text1"/>
          <w:sz w:val="28"/>
          <w:szCs w:val="28"/>
        </w:rPr>
      </w:pPr>
      <w:r w:rsidRPr="00F8784B">
        <w:rPr>
          <w:color w:val="000000" w:themeColor="text1"/>
          <w:sz w:val="28"/>
          <w:szCs w:val="28"/>
        </w:rPr>
        <w:tab/>
      </w:r>
      <w:r w:rsidR="0091079F" w:rsidRPr="00F8784B">
        <w:rPr>
          <w:color w:val="000000" w:themeColor="text1"/>
          <w:sz w:val="28"/>
          <w:szCs w:val="28"/>
        </w:rPr>
        <w:t>Данные мероприятия</w:t>
      </w:r>
      <w:r w:rsidRPr="00F8784B">
        <w:rPr>
          <w:color w:val="000000" w:themeColor="text1"/>
          <w:sz w:val="28"/>
          <w:szCs w:val="28"/>
        </w:rPr>
        <w:t xml:space="preserve"> продолжа</w:t>
      </w:r>
      <w:r w:rsidR="0091079F" w:rsidRPr="00F8784B">
        <w:rPr>
          <w:color w:val="000000" w:themeColor="text1"/>
          <w:sz w:val="28"/>
          <w:szCs w:val="28"/>
        </w:rPr>
        <w:t>ю</w:t>
      </w:r>
      <w:r w:rsidRPr="00F8784B">
        <w:rPr>
          <w:color w:val="000000" w:themeColor="text1"/>
          <w:sz w:val="28"/>
          <w:szCs w:val="28"/>
        </w:rPr>
        <w:t>тся по настоящее время.</w:t>
      </w:r>
    </w:p>
    <w:p w:rsidR="001169C5" w:rsidRPr="00F8784B" w:rsidRDefault="007427A0" w:rsidP="00C62635">
      <w:pPr>
        <w:pStyle w:val="a6"/>
        <w:ind w:firstLine="709"/>
        <w:jc w:val="center"/>
        <w:rPr>
          <w:rFonts w:ascii="Times New Roman" w:hAnsi="Times New Roman" w:cs="Times New Roman"/>
          <w:b/>
          <w:i/>
          <w:color w:val="000000" w:themeColor="text1"/>
          <w:sz w:val="28"/>
          <w:szCs w:val="28"/>
          <w:u w:val="single"/>
        </w:rPr>
      </w:pPr>
      <w:r w:rsidRPr="00F8784B">
        <w:rPr>
          <w:rFonts w:ascii="Times New Roman" w:hAnsi="Times New Roman" w:cs="Times New Roman"/>
          <w:b/>
          <w:i/>
          <w:color w:val="000000" w:themeColor="text1"/>
          <w:sz w:val="28"/>
          <w:szCs w:val="28"/>
          <w:u w:val="single"/>
        </w:rPr>
        <w:t>Не</w:t>
      </w:r>
      <w:r w:rsidR="00C62635" w:rsidRPr="00F8784B">
        <w:rPr>
          <w:rFonts w:ascii="Times New Roman" w:hAnsi="Times New Roman" w:cs="Times New Roman"/>
          <w:b/>
          <w:i/>
          <w:color w:val="000000" w:themeColor="text1"/>
          <w:sz w:val="28"/>
          <w:szCs w:val="28"/>
          <w:u w:val="single"/>
        </w:rPr>
        <w:t>распределенная жилая площадь.</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 xml:space="preserve">В соответствии  с действующим законодательством ГБУ МФЦ города Москвы по району Бибирево осуществляют функцию ведения базы данных и предоставления жилищным и </w:t>
      </w:r>
      <w:proofErr w:type="spellStart"/>
      <w:r w:rsidRPr="00F8784B">
        <w:rPr>
          <w:rFonts w:ascii="Times New Roman" w:hAnsi="Times New Roman" w:cs="Times New Roman"/>
          <w:color w:val="000000" w:themeColor="text1"/>
          <w:sz w:val="28"/>
          <w:szCs w:val="28"/>
        </w:rPr>
        <w:t>ресурсоснабжающим</w:t>
      </w:r>
      <w:proofErr w:type="spellEnd"/>
      <w:r w:rsidRPr="00F8784B">
        <w:rPr>
          <w:rFonts w:ascii="Times New Roman" w:hAnsi="Times New Roman" w:cs="Times New Roman"/>
          <w:color w:val="000000" w:themeColor="text1"/>
          <w:sz w:val="28"/>
          <w:szCs w:val="28"/>
        </w:rPr>
        <w:t xml:space="preserve"> организациям информации, необходимой для ведения учета платежей за жилые помещения, коммунальные и прочие услуги и ресурсы. </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 xml:space="preserve">Информация об освободившейся площади поступает управляющим организациям для дальнейшего учета в работе. </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 xml:space="preserve">ГБУ «Жилищник района Бибирево», в свою очередь осуществляет в пределах своей компетенции мероприятия по недопущению самовольного занятия жилой площади: участвует в комиссионном осмотре и опечатывании освободившихся квартир с обязательным присутствием собственника – Департамента городского имущества города Москвы. При необходимости привлекаются сотрудники органов полиции. </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 xml:space="preserve">Во избежание самовольного занятия жилой свободной площади, а также в целях проведения антитеррористических мероприятий, осуществляется дополнительный </w:t>
      </w:r>
      <w:proofErr w:type="gramStart"/>
      <w:r w:rsidRPr="00F8784B">
        <w:rPr>
          <w:rFonts w:ascii="Times New Roman" w:hAnsi="Times New Roman" w:cs="Times New Roman"/>
          <w:color w:val="000000" w:themeColor="text1"/>
          <w:sz w:val="28"/>
          <w:szCs w:val="28"/>
        </w:rPr>
        <w:t>контроль за</w:t>
      </w:r>
      <w:proofErr w:type="gramEnd"/>
      <w:r w:rsidRPr="00F8784B">
        <w:rPr>
          <w:rFonts w:ascii="Times New Roman" w:hAnsi="Times New Roman" w:cs="Times New Roman"/>
          <w:color w:val="000000" w:themeColor="text1"/>
          <w:sz w:val="28"/>
          <w:szCs w:val="28"/>
        </w:rPr>
        <w:t xml:space="preserve"> опечатанными квартирами путем периодических обходов и осмотров. </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В случае незаконного проникновения в квартиры, а также по факту сорванных печатей и пломб, управляющая организация обращается в органы полиции с обязательным уведомлением Департамента городского имущества города Москвы.</w:t>
      </w:r>
    </w:p>
    <w:p w:rsidR="00AF1DBE" w:rsidRPr="00F8784B" w:rsidRDefault="00AF1DBE" w:rsidP="00AF1DBE">
      <w:pPr>
        <w:pStyle w:val="a6"/>
        <w:ind w:firstLine="709"/>
        <w:jc w:val="both"/>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Мероприятия, направленные на предотвращение самовольного захвата освободившейся площади, осуществляются до момента принятия решения собственником по конкретной квартире и передачи ее в пользование физическим/юридическим лицам на законных основаниях.</w:t>
      </w:r>
    </w:p>
    <w:p w:rsidR="00C62635" w:rsidRPr="00F8784B" w:rsidRDefault="00AF1DBE" w:rsidP="00D34DB0">
      <w:pPr>
        <w:ind w:firstLine="709"/>
        <w:jc w:val="both"/>
        <w:rPr>
          <w:b/>
          <w:i/>
          <w:color w:val="000000" w:themeColor="text1"/>
          <w:sz w:val="28"/>
          <w:szCs w:val="28"/>
          <w:u w:val="single"/>
        </w:rPr>
      </w:pPr>
      <w:r w:rsidRPr="00F8784B">
        <w:rPr>
          <w:color w:val="000000" w:themeColor="text1"/>
          <w:sz w:val="28"/>
          <w:szCs w:val="28"/>
        </w:rPr>
        <w:t>На декабрь 2021 года, общая площадь нераспределенных жилых помещений 6 534,30 кв. метров, что составляет 80 освободившихся квартиры. Нераспределенных нежилых помещений 2 394,00 кв. метра, что составляет 15 помещения.</w:t>
      </w:r>
      <w:r w:rsidR="00DD34AF" w:rsidRPr="00F8784B">
        <w:rPr>
          <w:color w:val="000000" w:themeColor="text1"/>
          <w:sz w:val="28"/>
          <w:szCs w:val="28"/>
        </w:rPr>
        <w:tab/>
      </w:r>
      <w:bookmarkStart w:id="0" w:name="_Toc474416481"/>
      <w:bookmarkStart w:id="1" w:name="_Toc475111635"/>
    </w:p>
    <w:p w:rsidR="00682C47" w:rsidRDefault="00682C47" w:rsidP="00682C47">
      <w:pPr>
        <w:shd w:val="clear" w:color="auto" w:fill="FFFFFF"/>
        <w:jc w:val="center"/>
        <w:rPr>
          <w:b/>
          <w:i/>
          <w:color w:val="000000" w:themeColor="text1"/>
          <w:sz w:val="28"/>
          <w:szCs w:val="28"/>
          <w:u w:val="single"/>
        </w:rPr>
      </w:pPr>
      <w:bookmarkStart w:id="2" w:name="_Toc474416482"/>
      <w:bookmarkStart w:id="3" w:name="_Toc475111636"/>
      <w:bookmarkEnd w:id="0"/>
      <w:bookmarkEnd w:id="1"/>
      <w:r w:rsidRPr="00F8784B">
        <w:rPr>
          <w:b/>
          <w:i/>
          <w:color w:val="000000" w:themeColor="text1"/>
          <w:sz w:val="28"/>
          <w:szCs w:val="28"/>
          <w:u w:val="single"/>
        </w:rPr>
        <w:t>Благоустройство дворовых территорий</w:t>
      </w:r>
      <w:bookmarkEnd w:id="2"/>
      <w:bookmarkEnd w:id="3"/>
    </w:p>
    <w:p w:rsidR="00D34DB0" w:rsidRPr="00D34DB0" w:rsidRDefault="00D34DB0" w:rsidP="00682C47">
      <w:pPr>
        <w:shd w:val="clear" w:color="auto" w:fill="FFFFFF"/>
        <w:jc w:val="center"/>
        <w:rPr>
          <w:b/>
          <w:i/>
          <w:color w:val="000000" w:themeColor="text1"/>
          <w:sz w:val="28"/>
          <w:szCs w:val="28"/>
          <w:u w:val="single"/>
        </w:rPr>
      </w:pPr>
    </w:p>
    <w:p w:rsidR="00D34DB0" w:rsidRDefault="00D34DB0" w:rsidP="00D34DB0">
      <w:pPr>
        <w:ind w:firstLine="709"/>
        <w:jc w:val="both"/>
        <w:rPr>
          <w:color w:val="000000" w:themeColor="text1"/>
          <w:sz w:val="28"/>
          <w:szCs w:val="28"/>
        </w:rPr>
      </w:pPr>
      <w:proofErr w:type="gramStart"/>
      <w:r>
        <w:rPr>
          <w:color w:val="000000" w:themeColor="text1"/>
          <w:sz w:val="28"/>
          <w:szCs w:val="28"/>
        </w:rPr>
        <w:t xml:space="preserve">В рамках реализации средств программы «Стимулирования управ районов», в 2021 году выполнены работы по замене АБП на 1 дворовой территории – </w:t>
      </w:r>
      <w:proofErr w:type="spellStart"/>
      <w:r>
        <w:rPr>
          <w:color w:val="000000" w:themeColor="text1"/>
          <w:sz w:val="28"/>
          <w:szCs w:val="28"/>
        </w:rPr>
        <w:t>Мурановская</w:t>
      </w:r>
      <w:proofErr w:type="spellEnd"/>
      <w:r>
        <w:rPr>
          <w:color w:val="000000" w:themeColor="text1"/>
          <w:sz w:val="28"/>
          <w:szCs w:val="28"/>
        </w:rPr>
        <w:t xml:space="preserve"> ул., д. 9, расширение проезда по 1 адресу – Алтуфьевское шоссе, д. 86, устройство тротуара по 3 адресам – </w:t>
      </w:r>
      <w:proofErr w:type="spellStart"/>
      <w:r>
        <w:rPr>
          <w:color w:val="000000" w:themeColor="text1"/>
          <w:sz w:val="28"/>
          <w:szCs w:val="28"/>
        </w:rPr>
        <w:t>Мурановская</w:t>
      </w:r>
      <w:proofErr w:type="spellEnd"/>
      <w:r>
        <w:rPr>
          <w:color w:val="000000" w:themeColor="text1"/>
          <w:sz w:val="28"/>
          <w:szCs w:val="28"/>
        </w:rPr>
        <w:t xml:space="preserve"> ул., д. 12, Белозерская ул., д. 11Б, Белозерская ул., д. 17Б., на общую сумму 4 083 165,65 руб., модернизация детских/спортивных</w:t>
      </w:r>
      <w:proofErr w:type="gramEnd"/>
      <w:r>
        <w:rPr>
          <w:color w:val="000000" w:themeColor="text1"/>
          <w:sz w:val="28"/>
          <w:szCs w:val="28"/>
        </w:rPr>
        <w:t xml:space="preserve"> площадок </w:t>
      </w:r>
      <w:proofErr w:type="gramStart"/>
      <w:r>
        <w:rPr>
          <w:color w:val="000000" w:themeColor="text1"/>
          <w:sz w:val="28"/>
          <w:szCs w:val="28"/>
        </w:rPr>
        <w:t>выполнена</w:t>
      </w:r>
      <w:proofErr w:type="gramEnd"/>
      <w:r>
        <w:rPr>
          <w:color w:val="000000" w:themeColor="text1"/>
          <w:sz w:val="28"/>
          <w:szCs w:val="28"/>
        </w:rPr>
        <w:t xml:space="preserve"> по 18 адресам: Коненкова ул., д. 19, Коненкова ул., д. 11, Коненкова ул., д. 5, Коненкова ул., д. 21, Коненкова ул., д. 23, Лескова ул., д. 20, Пришвина ул. 13, Лескова </w:t>
      </w:r>
      <w:proofErr w:type="spellStart"/>
      <w:proofErr w:type="gramStart"/>
      <w:r>
        <w:rPr>
          <w:color w:val="000000" w:themeColor="text1"/>
          <w:sz w:val="28"/>
          <w:szCs w:val="28"/>
        </w:rPr>
        <w:t>ул</w:t>
      </w:r>
      <w:proofErr w:type="spellEnd"/>
      <w:proofErr w:type="gramEnd"/>
      <w:r>
        <w:rPr>
          <w:color w:val="000000" w:themeColor="text1"/>
          <w:sz w:val="28"/>
          <w:szCs w:val="28"/>
        </w:rPr>
        <w:t>, д. 17А, Корнейчука ул., д. 42, Алтуфьевское шоссе, д. 74, Корнейчука ул., д. 37, Корнейчука ул., д. 33А,</w:t>
      </w:r>
      <w:r>
        <w:t xml:space="preserve"> </w:t>
      </w:r>
      <w:r>
        <w:rPr>
          <w:color w:val="000000" w:themeColor="text1"/>
          <w:sz w:val="28"/>
          <w:szCs w:val="28"/>
        </w:rPr>
        <w:t xml:space="preserve">Корнейчука ул., д. 42, </w:t>
      </w:r>
      <w:proofErr w:type="spellStart"/>
      <w:r>
        <w:rPr>
          <w:color w:val="000000" w:themeColor="text1"/>
          <w:sz w:val="28"/>
          <w:szCs w:val="28"/>
        </w:rPr>
        <w:t>Мурановская</w:t>
      </w:r>
      <w:proofErr w:type="spellEnd"/>
      <w:r>
        <w:rPr>
          <w:color w:val="000000" w:themeColor="text1"/>
          <w:sz w:val="28"/>
          <w:szCs w:val="28"/>
        </w:rPr>
        <w:t xml:space="preserve"> ул., д. 9, Коненкова ул., д. 10, Корнейчука ул., д. 34, Корнейчука ул., д. 22, Коненкова ул., д. 14, Алтуфьевское шоссе, д. 88 на общую сумму – 86 434 969,34. </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lastRenderedPageBreak/>
        <w:t xml:space="preserve">По программе ремонта асфальтобетонного покрытия (АБП) «Большими картами, в 2021 году выделено 48 801 300,00 руб., работы выполнены по 21 адресу: </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9А – замена АБП – 1790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598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26 – замена АБП – 807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29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30 – замена АБП– 614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87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32 – замена АБП – 1579, замена борта – 453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34 – замена АБП – 1186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262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23 – замена АБП – 1750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834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21 – замена АБП – 1960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636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17А – замена АБП – 1863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694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17Б – замена АБП – 1732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718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18 – замена АБП – 856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184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Корнейчука ул. 20 – замена АБП – 826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305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17 – замена АБП – 1594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428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Белозерская ул. 19 – замена АБП – 1456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294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proofErr w:type="spellStart"/>
      <w:r w:rsidRPr="00F8784B">
        <w:rPr>
          <w:color w:val="000000" w:themeColor="text1"/>
          <w:sz w:val="28"/>
          <w:szCs w:val="28"/>
        </w:rPr>
        <w:t>Мурановская</w:t>
      </w:r>
      <w:proofErr w:type="spellEnd"/>
      <w:r w:rsidRPr="00F8784B">
        <w:rPr>
          <w:color w:val="000000" w:themeColor="text1"/>
          <w:sz w:val="28"/>
          <w:szCs w:val="28"/>
        </w:rPr>
        <w:t xml:space="preserve"> ул. 4 к. 1 – замена АБП – 1063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171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Коненкова ул. 16 – замена АБП – 1164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288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Коненкова ул. 18 – замена АБП – 699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206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Лескова ул. 26 – замена АБП – 587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231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1169C5">
      <w:pPr>
        <w:ind w:left="709"/>
        <w:jc w:val="both"/>
        <w:rPr>
          <w:color w:val="000000" w:themeColor="text1"/>
          <w:sz w:val="28"/>
          <w:szCs w:val="28"/>
        </w:rPr>
      </w:pPr>
      <w:r w:rsidRPr="00F8784B">
        <w:rPr>
          <w:color w:val="000000" w:themeColor="text1"/>
          <w:sz w:val="28"/>
          <w:szCs w:val="28"/>
        </w:rPr>
        <w:t xml:space="preserve">Алтуфьевское шоссе 102Б – замена АБП – 3752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939 </w:t>
      </w:r>
      <w:proofErr w:type="spellStart"/>
      <w:r w:rsidRPr="00F8784B">
        <w:rPr>
          <w:color w:val="000000" w:themeColor="text1"/>
          <w:sz w:val="28"/>
          <w:szCs w:val="28"/>
        </w:rPr>
        <w:t>п.м</w:t>
      </w:r>
      <w:proofErr w:type="spell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Лескова ул. 21 – замена АБП – 2025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528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Коненкова ул. 14 – замена АБП – 2027 </w:t>
      </w:r>
      <w:proofErr w:type="spellStart"/>
      <w:r w:rsidRPr="00F8784B">
        <w:rPr>
          <w:color w:val="000000" w:themeColor="text1"/>
          <w:sz w:val="28"/>
          <w:szCs w:val="28"/>
        </w:rPr>
        <w:t>кв.м</w:t>
      </w:r>
      <w:proofErr w:type="spellEnd"/>
      <w:r w:rsidRPr="00F8784B">
        <w:rPr>
          <w:color w:val="000000" w:themeColor="text1"/>
          <w:sz w:val="28"/>
          <w:szCs w:val="28"/>
        </w:rPr>
        <w:t xml:space="preserve">., замена борта – 675 </w:t>
      </w:r>
      <w:proofErr w:type="spellStart"/>
      <w:r w:rsidRPr="00F8784B">
        <w:rPr>
          <w:color w:val="000000" w:themeColor="text1"/>
          <w:sz w:val="28"/>
          <w:szCs w:val="28"/>
        </w:rPr>
        <w:t>п.</w:t>
      </w:r>
      <w:proofErr w:type="gramStart"/>
      <w:r w:rsidRPr="00F8784B">
        <w:rPr>
          <w:color w:val="000000" w:themeColor="text1"/>
          <w:sz w:val="28"/>
          <w:szCs w:val="28"/>
        </w:rPr>
        <w:t>м</w:t>
      </w:r>
      <w:proofErr w:type="spellEnd"/>
      <w:proofErr w:type="gram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Плещеева ул. 3 – замена АБП – 446 </w:t>
      </w:r>
      <w:proofErr w:type="spellStart"/>
      <w:r w:rsidRPr="00F8784B">
        <w:rPr>
          <w:color w:val="000000" w:themeColor="text1"/>
          <w:sz w:val="28"/>
          <w:szCs w:val="28"/>
        </w:rPr>
        <w:t>кв.м</w:t>
      </w:r>
      <w:proofErr w:type="spellEnd"/>
      <w:r w:rsidRPr="00F8784B">
        <w:rPr>
          <w:color w:val="000000" w:themeColor="text1"/>
          <w:sz w:val="28"/>
          <w:szCs w:val="28"/>
        </w:rPr>
        <w:t>.</w:t>
      </w:r>
    </w:p>
    <w:p w:rsidR="00682C47" w:rsidRPr="00F8784B" w:rsidRDefault="00682C47" w:rsidP="00682C47">
      <w:pPr>
        <w:ind w:firstLine="709"/>
        <w:jc w:val="both"/>
        <w:rPr>
          <w:color w:val="000000" w:themeColor="text1"/>
          <w:sz w:val="28"/>
          <w:szCs w:val="28"/>
        </w:rPr>
      </w:pPr>
      <w:r w:rsidRPr="00F8784B">
        <w:rPr>
          <w:color w:val="000000" w:themeColor="text1"/>
          <w:sz w:val="28"/>
          <w:szCs w:val="28"/>
        </w:rPr>
        <w:t xml:space="preserve">Ежегодно в районе проводится месячник благоустройства, во время которого выполняются работы по приведению в надлежащее состояние дворовых территорий района после зимнего периода, а именно: производится текущий ремонт асфальта, ремонт газонов, ремонт и окраска ограждений и малых архитектурных форм, лавочек, урн и т.д. </w:t>
      </w:r>
    </w:p>
    <w:p w:rsidR="00682C47" w:rsidRPr="00F8784B" w:rsidRDefault="00682C47" w:rsidP="00682C47">
      <w:pPr>
        <w:ind w:firstLine="709"/>
        <w:jc w:val="both"/>
        <w:rPr>
          <w:color w:val="000000" w:themeColor="text1"/>
          <w:sz w:val="28"/>
          <w:szCs w:val="28"/>
        </w:rPr>
      </w:pPr>
      <w:proofErr w:type="gramStart"/>
      <w:r w:rsidRPr="00F8784B">
        <w:rPr>
          <w:color w:val="000000" w:themeColor="text1"/>
          <w:sz w:val="28"/>
          <w:szCs w:val="28"/>
        </w:rPr>
        <w:t xml:space="preserve">В рамках месячника были выполнены работы: </w:t>
      </w:r>
      <w:proofErr w:type="spellStart"/>
      <w:r w:rsidRPr="00F8784B">
        <w:rPr>
          <w:color w:val="000000" w:themeColor="text1"/>
          <w:sz w:val="28"/>
          <w:szCs w:val="28"/>
        </w:rPr>
        <w:t>прогребание</w:t>
      </w:r>
      <w:proofErr w:type="spellEnd"/>
      <w:r w:rsidRPr="00F8784B">
        <w:rPr>
          <w:color w:val="000000" w:themeColor="text1"/>
          <w:sz w:val="28"/>
          <w:szCs w:val="28"/>
        </w:rPr>
        <w:t xml:space="preserve"> газонов – 74,58 га., ремонт газонов – 0,1 га., удаление сухостоя – 5 ед., удаление пней – 5 ед., ремонт малых архитектурных форм – 722 ед., ремонт детских площадок – 2 ед., ремонт спортивных площадок – 2 ед., ремонт и покрытия оборудования (качели, карусели, игровые комплексы) – 382 ед., ремонт и покраска контейнерных площадок – 36 шт., ремонт и покраска оборудования спортивных</w:t>
      </w:r>
      <w:proofErr w:type="gramEnd"/>
      <w:r w:rsidRPr="00F8784B">
        <w:rPr>
          <w:color w:val="000000" w:themeColor="text1"/>
          <w:sz w:val="28"/>
          <w:szCs w:val="28"/>
        </w:rPr>
        <w:t xml:space="preserve"> площадок – 36 ед., ремонт и окраска цоколей, ремонт </w:t>
      </w:r>
      <w:proofErr w:type="spellStart"/>
      <w:r w:rsidRPr="00F8784B">
        <w:rPr>
          <w:color w:val="000000" w:themeColor="text1"/>
          <w:sz w:val="28"/>
          <w:szCs w:val="28"/>
        </w:rPr>
        <w:t>отмосток</w:t>
      </w:r>
      <w:proofErr w:type="spellEnd"/>
      <w:r w:rsidRPr="00F8784B">
        <w:rPr>
          <w:color w:val="000000" w:themeColor="text1"/>
          <w:sz w:val="28"/>
          <w:szCs w:val="28"/>
        </w:rPr>
        <w:t xml:space="preserve"> и входных групп домов.</w:t>
      </w:r>
    </w:p>
    <w:p w:rsidR="00682C47" w:rsidRPr="00F8784B" w:rsidRDefault="00682C47" w:rsidP="00682C47">
      <w:pPr>
        <w:ind w:firstLine="708"/>
        <w:jc w:val="both"/>
        <w:rPr>
          <w:sz w:val="28"/>
          <w:szCs w:val="28"/>
        </w:rPr>
      </w:pPr>
      <w:r w:rsidRPr="00F8784B">
        <w:rPr>
          <w:sz w:val="28"/>
          <w:szCs w:val="28"/>
        </w:rPr>
        <w:t xml:space="preserve">В рамках городской программы «Понижение газонов» на территории района Бибирево выполнялись работы по понижению уровня газона на 2 улицах – </w:t>
      </w:r>
      <w:proofErr w:type="spellStart"/>
      <w:r w:rsidRPr="00F8784B">
        <w:rPr>
          <w:sz w:val="28"/>
          <w:szCs w:val="28"/>
        </w:rPr>
        <w:t>Мелиховская</w:t>
      </w:r>
      <w:proofErr w:type="spellEnd"/>
      <w:r w:rsidRPr="00F8784B">
        <w:rPr>
          <w:sz w:val="28"/>
          <w:szCs w:val="28"/>
        </w:rPr>
        <w:t xml:space="preserve"> и Корнейчука. Все работы выполнялись силами ГБУ «Жилищник района Бибирево». </w:t>
      </w:r>
    </w:p>
    <w:p w:rsidR="00D34DB0" w:rsidRDefault="00682C47" w:rsidP="00682C47">
      <w:pPr>
        <w:jc w:val="both"/>
        <w:rPr>
          <w:sz w:val="28"/>
          <w:szCs w:val="28"/>
        </w:rPr>
      </w:pPr>
      <w:r w:rsidRPr="00F8784B">
        <w:rPr>
          <w:sz w:val="28"/>
          <w:szCs w:val="28"/>
        </w:rPr>
        <w:tab/>
        <w:t xml:space="preserve">При производстве работ снимался верхний (загрязненный) слой земли на глубину до 15 см и на ширину до 4 метров от проезжей части, имеющий ослабленный травяной покров и лежащий выше уровня бортового камня. Затем подсыпался новый, проверенный и сертифицированный </w:t>
      </w:r>
      <w:proofErr w:type="spellStart"/>
      <w:r w:rsidRPr="00F8784B">
        <w:rPr>
          <w:sz w:val="28"/>
          <w:szCs w:val="28"/>
        </w:rPr>
        <w:t>почвогрунт</w:t>
      </w:r>
      <w:proofErr w:type="spellEnd"/>
      <w:r w:rsidRPr="00F8784B">
        <w:rPr>
          <w:sz w:val="28"/>
          <w:szCs w:val="28"/>
        </w:rPr>
        <w:t xml:space="preserve"> до уровня ниже бортового камня от 2 до 10 см, как того требуют Правила создания, содержания и охраны зеленых насаждений в городе Москве. В завершении </w:t>
      </w:r>
    </w:p>
    <w:p w:rsidR="00682C47" w:rsidRPr="00F8784B" w:rsidRDefault="00682C47" w:rsidP="00682C47">
      <w:pPr>
        <w:jc w:val="both"/>
        <w:rPr>
          <w:sz w:val="28"/>
          <w:szCs w:val="28"/>
        </w:rPr>
      </w:pPr>
      <w:r w:rsidRPr="00F8784B">
        <w:rPr>
          <w:sz w:val="28"/>
          <w:szCs w:val="28"/>
        </w:rPr>
        <w:lastRenderedPageBreak/>
        <w:t xml:space="preserve">работ засеивались семена газонных трав с устройством поверх укрывного материала для создания парникового эффекта и ускорение произрастания семян газонных трав. </w:t>
      </w:r>
    </w:p>
    <w:p w:rsidR="00682C47" w:rsidRPr="00F8784B" w:rsidRDefault="00682C47" w:rsidP="00682C47">
      <w:pPr>
        <w:ind w:firstLine="709"/>
        <w:jc w:val="center"/>
        <w:rPr>
          <w:sz w:val="28"/>
          <w:szCs w:val="28"/>
        </w:rPr>
      </w:pPr>
      <w:r w:rsidRPr="00F8784B">
        <w:rPr>
          <w:sz w:val="28"/>
          <w:szCs w:val="28"/>
        </w:rPr>
        <w:t xml:space="preserve">В общей сложности выполнены работы на 29 500 </w:t>
      </w:r>
      <w:proofErr w:type="spellStart"/>
      <w:r w:rsidRPr="00F8784B">
        <w:rPr>
          <w:sz w:val="28"/>
          <w:szCs w:val="28"/>
        </w:rPr>
        <w:t>кв.м</w:t>
      </w:r>
      <w:proofErr w:type="spellEnd"/>
      <w:r w:rsidRPr="00F8784B">
        <w:rPr>
          <w:sz w:val="28"/>
          <w:szCs w:val="28"/>
        </w:rPr>
        <w:t>. (2,95 га).</w:t>
      </w:r>
    </w:p>
    <w:p w:rsidR="00682C47" w:rsidRPr="00F8784B" w:rsidRDefault="00682C47" w:rsidP="00682C47">
      <w:pPr>
        <w:ind w:firstLine="709"/>
        <w:rPr>
          <w:sz w:val="28"/>
          <w:szCs w:val="28"/>
        </w:rPr>
      </w:pPr>
      <w:proofErr w:type="spellStart"/>
      <w:r w:rsidRPr="00F8784B">
        <w:rPr>
          <w:sz w:val="28"/>
          <w:szCs w:val="28"/>
        </w:rPr>
        <w:t>Мелиховская</w:t>
      </w:r>
      <w:proofErr w:type="spellEnd"/>
      <w:r w:rsidRPr="00F8784B">
        <w:rPr>
          <w:sz w:val="28"/>
          <w:szCs w:val="28"/>
        </w:rPr>
        <w:t xml:space="preserve"> улица – 6 334 </w:t>
      </w:r>
      <w:proofErr w:type="spellStart"/>
      <w:r w:rsidRPr="00F8784B">
        <w:rPr>
          <w:sz w:val="28"/>
          <w:szCs w:val="28"/>
        </w:rPr>
        <w:t>кв.м</w:t>
      </w:r>
      <w:proofErr w:type="spellEnd"/>
      <w:r w:rsidRPr="00F8784B">
        <w:rPr>
          <w:sz w:val="28"/>
          <w:szCs w:val="28"/>
        </w:rPr>
        <w:t>.</w:t>
      </w:r>
    </w:p>
    <w:p w:rsidR="00682C47" w:rsidRPr="00F8784B" w:rsidRDefault="00682C47" w:rsidP="00682C47">
      <w:pPr>
        <w:ind w:firstLine="709"/>
        <w:rPr>
          <w:sz w:val="28"/>
          <w:szCs w:val="28"/>
        </w:rPr>
      </w:pPr>
      <w:r w:rsidRPr="00F8784B">
        <w:rPr>
          <w:sz w:val="28"/>
          <w:szCs w:val="28"/>
        </w:rPr>
        <w:t xml:space="preserve">Корнейчука улица – 23 166 </w:t>
      </w:r>
      <w:proofErr w:type="spellStart"/>
      <w:r w:rsidRPr="00F8784B">
        <w:rPr>
          <w:sz w:val="28"/>
          <w:szCs w:val="28"/>
        </w:rPr>
        <w:t>кв.м</w:t>
      </w:r>
      <w:proofErr w:type="spellEnd"/>
      <w:r w:rsidRPr="00F8784B">
        <w:rPr>
          <w:sz w:val="28"/>
          <w:szCs w:val="28"/>
        </w:rPr>
        <w:t>.</w:t>
      </w:r>
    </w:p>
    <w:p w:rsidR="00682C47" w:rsidRPr="00F8784B" w:rsidRDefault="00682C47" w:rsidP="00682C47">
      <w:pPr>
        <w:ind w:firstLine="709"/>
        <w:rPr>
          <w:b/>
          <w:bCs/>
          <w:i/>
          <w:color w:val="000000" w:themeColor="text1"/>
          <w:sz w:val="28"/>
          <w:szCs w:val="28"/>
          <w:u w:val="single"/>
        </w:rPr>
      </w:pPr>
    </w:p>
    <w:p w:rsidR="00682C47" w:rsidRDefault="00682C47" w:rsidP="00682C47">
      <w:pPr>
        <w:ind w:firstLine="709"/>
        <w:jc w:val="center"/>
        <w:rPr>
          <w:b/>
          <w:bCs/>
          <w:i/>
          <w:color w:val="000000" w:themeColor="text1"/>
          <w:sz w:val="28"/>
          <w:szCs w:val="28"/>
          <w:u w:val="single"/>
        </w:rPr>
      </w:pPr>
      <w:r w:rsidRPr="00F8784B">
        <w:rPr>
          <w:b/>
          <w:bCs/>
          <w:i/>
          <w:color w:val="000000" w:themeColor="text1"/>
          <w:sz w:val="28"/>
          <w:szCs w:val="28"/>
          <w:u w:val="single"/>
        </w:rPr>
        <w:t>Установка опор наружного освещения.</w:t>
      </w:r>
    </w:p>
    <w:p w:rsidR="001169C5" w:rsidRPr="00F8784B" w:rsidRDefault="001169C5" w:rsidP="00682C47">
      <w:pPr>
        <w:ind w:firstLine="709"/>
        <w:jc w:val="center"/>
        <w:rPr>
          <w:b/>
          <w:i/>
          <w:color w:val="000000" w:themeColor="text1"/>
          <w:sz w:val="28"/>
          <w:szCs w:val="28"/>
          <w:u w:val="single"/>
        </w:rPr>
      </w:pPr>
    </w:p>
    <w:p w:rsidR="00682C47" w:rsidRPr="00F8784B" w:rsidRDefault="00682C47" w:rsidP="00682C47">
      <w:pPr>
        <w:ind w:firstLine="709"/>
        <w:jc w:val="both"/>
        <w:rPr>
          <w:bCs/>
          <w:color w:val="000000" w:themeColor="text1"/>
          <w:sz w:val="28"/>
          <w:szCs w:val="28"/>
        </w:rPr>
      </w:pPr>
      <w:r w:rsidRPr="00F8784B">
        <w:rPr>
          <w:bCs/>
          <w:color w:val="000000" w:themeColor="text1"/>
          <w:sz w:val="28"/>
          <w:szCs w:val="28"/>
        </w:rPr>
        <w:t>В 2021 году за счет средств Департамента жилищно-коммунального хозяйства и благоустройства города Москвы, в районе Бибирево были запланированы работы по установке опор наружного освещения в количестве 74 шт. по 31 адресам, в настоящее время завершены работы в полном объеме по 1</w:t>
      </w:r>
      <w:r w:rsidR="00E13B82">
        <w:rPr>
          <w:bCs/>
          <w:color w:val="000000" w:themeColor="text1"/>
          <w:sz w:val="28"/>
          <w:szCs w:val="28"/>
        </w:rPr>
        <w:t>5 адресам – установлено 39 опор</w:t>
      </w:r>
      <w:bookmarkStart w:id="4" w:name="_GoBack"/>
      <w:bookmarkEnd w:id="4"/>
      <w:r w:rsidRPr="00F8784B">
        <w:rPr>
          <w:bCs/>
          <w:color w:val="000000" w:themeColor="text1"/>
          <w:sz w:val="28"/>
          <w:szCs w:val="28"/>
        </w:rPr>
        <w:t xml:space="preserve">. </w:t>
      </w:r>
    </w:p>
    <w:p w:rsidR="00682C47" w:rsidRPr="00F8784B" w:rsidRDefault="00682C47" w:rsidP="00682C47">
      <w:pPr>
        <w:rPr>
          <w:bCs/>
          <w:color w:val="000000" w:themeColor="text1"/>
          <w:sz w:val="28"/>
          <w:szCs w:val="28"/>
        </w:rPr>
      </w:pPr>
      <w:r w:rsidRPr="00F8784B">
        <w:rPr>
          <w:bCs/>
          <w:color w:val="000000" w:themeColor="text1"/>
          <w:sz w:val="28"/>
          <w:szCs w:val="28"/>
        </w:rPr>
        <w:t>Алтуфьевское шоссе, д. 88 – 4 шт.</w:t>
      </w:r>
    </w:p>
    <w:p w:rsidR="00682C47" w:rsidRPr="00F8784B" w:rsidRDefault="00682C47" w:rsidP="00682C47">
      <w:pPr>
        <w:rPr>
          <w:bCs/>
          <w:color w:val="000000" w:themeColor="text1"/>
          <w:sz w:val="28"/>
          <w:szCs w:val="28"/>
        </w:rPr>
      </w:pPr>
      <w:r w:rsidRPr="00F8784B">
        <w:rPr>
          <w:bCs/>
          <w:color w:val="000000" w:themeColor="text1"/>
          <w:sz w:val="28"/>
          <w:szCs w:val="28"/>
        </w:rPr>
        <w:t>Коненкова ул., д. 19В – 3 шт.</w:t>
      </w:r>
    </w:p>
    <w:p w:rsidR="00682C47" w:rsidRPr="00F8784B" w:rsidRDefault="00682C47" w:rsidP="00682C47">
      <w:pPr>
        <w:rPr>
          <w:bCs/>
          <w:color w:val="000000" w:themeColor="text1"/>
          <w:sz w:val="28"/>
          <w:szCs w:val="28"/>
        </w:rPr>
      </w:pPr>
      <w:r w:rsidRPr="00F8784B">
        <w:rPr>
          <w:bCs/>
          <w:color w:val="000000" w:themeColor="text1"/>
          <w:sz w:val="28"/>
          <w:szCs w:val="28"/>
        </w:rPr>
        <w:t>Коненкова ул., д. 23Б – 3 шт.</w:t>
      </w:r>
    </w:p>
    <w:p w:rsidR="00682C47" w:rsidRPr="00F8784B" w:rsidRDefault="00682C47" w:rsidP="00682C47">
      <w:pPr>
        <w:rPr>
          <w:bCs/>
          <w:color w:val="000000" w:themeColor="text1"/>
          <w:sz w:val="28"/>
          <w:szCs w:val="28"/>
        </w:rPr>
      </w:pPr>
      <w:r w:rsidRPr="00F8784B">
        <w:rPr>
          <w:bCs/>
          <w:color w:val="000000" w:themeColor="text1"/>
          <w:sz w:val="28"/>
          <w:szCs w:val="28"/>
        </w:rPr>
        <w:t>Лескова ул., д. 23Б – 2 шт.</w:t>
      </w:r>
    </w:p>
    <w:p w:rsidR="00682C47" w:rsidRPr="00F8784B" w:rsidRDefault="00682C47" w:rsidP="00682C47">
      <w:pPr>
        <w:rPr>
          <w:bCs/>
          <w:color w:val="000000" w:themeColor="text1"/>
          <w:sz w:val="28"/>
          <w:szCs w:val="28"/>
        </w:rPr>
      </w:pPr>
      <w:r w:rsidRPr="00F8784B">
        <w:rPr>
          <w:bCs/>
          <w:color w:val="000000" w:themeColor="text1"/>
          <w:sz w:val="28"/>
          <w:szCs w:val="28"/>
        </w:rPr>
        <w:t>Лескова ул., д. 25Б – 2 шт.</w:t>
      </w:r>
    </w:p>
    <w:p w:rsidR="00682C47" w:rsidRPr="00F8784B" w:rsidRDefault="00682C47" w:rsidP="00682C47">
      <w:pPr>
        <w:rPr>
          <w:bCs/>
          <w:color w:val="000000" w:themeColor="text1"/>
          <w:sz w:val="28"/>
          <w:szCs w:val="28"/>
        </w:rPr>
      </w:pPr>
      <w:r w:rsidRPr="00F8784B">
        <w:rPr>
          <w:bCs/>
          <w:color w:val="000000" w:themeColor="text1"/>
          <w:sz w:val="28"/>
          <w:szCs w:val="28"/>
        </w:rPr>
        <w:t>Шенкурский пр., д. 12А – 3 шт.</w:t>
      </w:r>
    </w:p>
    <w:p w:rsidR="00682C47" w:rsidRPr="00F8784B" w:rsidRDefault="00682C47" w:rsidP="00682C47">
      <w:pPr>
        <w:rPr>
          <w:bCs/>
          <w:color w:val="000000" w:themeColor="text1"/>
          <w:sz w:val="28"/>
          <w:szCs w:val="28"/>
        </w:rPr>
      </w:pPr>
      <w:proofErr w:type="spellStart"/>
      <w:r w:rsidRPr="00F8784B">
        <w:rPr>
          <w:bCs/>
          <w:color w:val="000000" w:themeColor="text1"/>
          <w:sz w:val="28"/>
          <w:szCs w:val="28"/>
        </w:rPr>
        <w:t>Мурановская</w:t>
      </w:r>
      <w:proofErr w:type="spellEnd"/>
      <w:r w:rsidRPr="00F8784B">
        <w:rPr>
          <w:bCs/>
          <w:color w:val="000000" w:themeColor="text1"/>
          <w:sz w:val="28"/>
          <w:szCs w:val="28"/>
        </w:rPr>
        <w:t xml:space="preserve"> ул., д. 10 – 1 шт.</w:t>
      </w:r>
    </w:p>
    <w:p w:rsidR="00682C47" w:rsidRPr="00F8784B" w:rsidRDefault="00682C47" w:rsidP="00682C47">
      <w:pPr>
        <w:rPr>
          <w:bCs/>
          <w:color w:val="000000" w:themeColor="text1"/>
          <w:sz w:val="28"/>
          <w:szCs w:val="28"/>
        </w:rPr>
      </w:pPr>
      <w:r w:rsidRPr="00F8784B">
        <w:rPr>
          <w:bCs/>
          <w:color w:val="000000" w:themeColor="text1"/>
          <w:sz w:val="28"/>
          <w:szCs w:val="28"/>
        </w:rPr>
        <w:t>Пришвина ул., д. 21 – 3 шт.</w:t>
      </w:r>
    </w:p>
    <w:p w:rsidR="00682C47" w:rsidRPr="00F8784B" w:rsidRDefault="00682C47" w:rsidP="00682C47">
      <w:pPr>
        <w:rPr>
          <w:bCs/>
          <w:color w:val="000000" w:themeColor="text1"/>
          <w:sz w:val="28"/>
          <w:szCs w:val="28"/>
        </w:rPr>
      </w:pPr>
      <w:r w:rsidRPr="00F8784B">
        <w:rPr>
          <w:bCs/>
          <w:color w:val="000000" w:themeColor="text1"/>
          <w:sz w:val="28"/>
          <w:szCs w:val="28"/>
        </w:rPr>
        <w:t>Пришвина ул., д. 9/2 – 3 шт.</w:t>
      </w:r>
    </w:p>
    <w:p w:rsidR="00682C47" w:rsidRPr="00F8784B" w:rsidRDefault="00682C47" w:rsidP="00682C47">
      <w:pPr>
        <w:rPr>
          <w:bCs/>
          <w:color w:val="000000" w:themeColor="text1"/>
          <w:sz w:val="28"/>
          <w:szCs w:val="28"/>
        </w:rPr>
      </w:pPr>
      <w:r w:rsidRPr="00F8784B">
        <w:rPr>
          <w:bCs/>
          <w:color w:val="000000" w:themeColor="text1"/>
          <w:sz w:val="28"/>
          <w:szCs w:val="28"/>
        </w:rPr>
        <w:t>Коненкова уд</w:t>
      </w:r>
      <w:proofErr w:type="gramStart"/>
      <w:r w:rsidRPr="00F8784B">
        <w:rPr>
          <w:bCs/>
          <w:color w:val="000000" w:themeColor="text1"/>
          <w:sz w:val="28"/>
          <w:szCs w:val="28"/>
        </w:rPr>
        <w:t xml:space="preserve">., </w:t>
      </w:r>
      <w:proofErr w:type="gramEnd"/>
      <w:r w:rsidRPr="00F8784B">
        <w:rPr>
          <w:bCs/>
          <w:color w:val="000000" w:themeColor="text1"/>
          <w:sz w:val="28"/>
          <w:szCs w:val="28"/>
        </w:rPr>
        <w:t xml:space="preserve">д. 6А – 3 шт. </w:t>
      </w:r>
    </w:p>
    <w:p w:rsidR="00682C47" w:rsidRPr="00F8784B" w:rsidRDefault="00682C47" w:rsidP="00682C47">
      <w:pPr>
        <w:rPr>
          <w:bCs/>
          <w:color w:val="000000" w:themeColor="text1"/>
          <w:sz w:val="28"/>
          <w:szCs w:val="28"/>
        </w:rPr>
      </w:pPr>
      <w:proofErr w:type="spellStart"/>
      <w:r w:rsidRPr="00F8784B">
        <w:rPr>
          <w:bCs/>
          <w:color w:val="000000" w:themeColor="text1"/>
          <w:sz w:val="28"/>
          <w:szCs w:val="28"/>
        </w:rPr>
        <w:t>Мурановская</w:t>
      </w:r>
      <w:proofErr w:type="spellEnd"/>
      <w:r w:rsidRPr="00F8784B">
        <w:rPr>
          <w:bCs/>
          <w:color w:val="000000" w:themeColor="text1"/>
          <w:sz w:val="28"/>
          <w:szCs w:val="28"/>
        </w:rPr>
        <w:t xml:space="preserve"> ул., д. 11 – 3 шт.</w:t>
      </w:r>
    </w:p>
    <w:p w:rsidR="00682C47" w:rsidRPr="00F8784B" w:rsidRDefault="00682C47" w:rsidP="00682C47">
      <w:pPr>
        <w:rPr>
          <w:bCs/>
          <w:color w:val="000000" w:themeColor="text1"/>
          <w:sz w:val="28"/>
          <w:szCs w:val="28"/>
        </w:rPr>
      </w:pPr>
      <w:r w:rsidRPr="00F8784B">
        <w:rPr>
          <w:bCs/>
          <w:color w:val="000000" w:themeColor="text1"/>
          <w:sz w:val="28"/>
          <w:szCs w:val="28"/>
        </w:rPr>
        <w:t>Коненкова ул., д. 21А – 2 шт.</w:t>
      </w:r>
    </w:p>
    <w:p w:rsidR="00682C47" w:rsidRPr="00F8784B" w:rsidRDefault="00682C47" w:rsidP="00682C47">
      <w:pPr>
        <w:rPr>
          <w:bCs/>
          <w:color w:val="000000" w:themeColor="text1"/>
          <w:sz w:val="28"/>
          <w:szCs w:val="28"/>
        </w:rPr>
      </w:pPr>
      <w:proofErr w:type="spellStart"/>
      <w:r w:rsidRPr="00F8784B">
        <w:rPr>
          <w:bCs/>
          <w:color w:val="000000" w:themeColor="text1"/>
          <w:sz w:val="28"/>
          <w:szCs w:val="28"/>
        </w:rPr>
        <w:t>Мурановская</w:t>
      </w:r>
      <w:proofErr w:type="spellEnd"/>
      <w:r w:rsidRPr="00F8784B">
        <w:rPr>
          <w:bCs/>
          <w:color w:val="000000" w:themeColor="text1"/>
          <w:sz w:val="28"/>
          <w:szCs w:val="28"/>
        </w:rPr>
        <w:t xml:space="preserve"> ул., д. 13Б – 2 шт.</w:t>
      </w:r>
    </w:p>
    <w:p w:rsidR="00682C47" w:rsidRPr="00F8784B" w:rsidRDefault="00682C47" w:rsidP="00682C47">
      <w:pPr>
        <w:rPr>
          <w:bCs/>
          <w:color w:val="000000" w:themeColor="text1"/>
          <w:sz w:val="28"/>
          <w:szCs w:val="28"/>
        </w:rPr>
      </w:pPr>
      <w:r w:rsidRPr="00F8784B">
        <w:rPr>
          <w:bCs/>
          <w:color w:val="000000" w:themeColor="text1"/>
          <w:sz w:val="28"/>
          <w:szCs w:val="28"/>
        </w:rPr>
        <w:t>Белозерская ул., д. 9 – 3 шт.</w:t>
      </w:r>
    </w:p>
    <w:p w:rsidR="00682C47" w:rsidRPr="00F8784B" w:rsidRDefault="00682C47" w:rsidP="00682C47">
      <w:pPr>
        <w:rPr>
          <w:bCs/>
          <w:color w:val="000000" w:themeColor="text1"/>
          <w:sz w:val="28"/>
          <w:szCs w:val="28"/>
        </w:rPr>
      </w:pPr>
      <w:r w:rsidRPr="00F8784B">
        <w:rPr>
          <w:bCs/>
          <w:color w:val="000000" w:themeColor="text1"/>
          <w:sz w:val="28"/>
          <w:szCs w:val="28"/>
        </w:rPr>
        <w:t>Лескова ул., д. 5 – 2 шт.</w:t>
      </w:r>
    </w:p>
    <w:p w:rsidR="00AC7E51" w:rsidRPr="00F8784B" w:rsidRDefault="00AC7E51" w:rsidP="00AC7E51">
      <w:pPr>
        <w:ind w:firstLine="709"/>
        <w:jc w:val="both"/>
        <w:rPr>
          <w:bCs/>
          <w:color w:val="000000" w:themeColor="text1"/>
          <w:sz w:val="28"/>
          <w:szCs w:val="28"/>
        </w:rPr>
      </w:pPr>
    </w:p>
    <w:p w:rsidR="009026C5" w:rsidRPr="00F8784B" w:rsidRDefault="009026C5" w:rsidP="00C62635">
      <w:pPr>
        <w:ind w:firstLine="709"/>
        <w:jc w:val="center"/>
        <w:rPr>
          <w:color w:val="000000" w:themeColor="text1"/>
          <w:sz w:val="28"/>
          <w:szCs w:val="28"/>
        </w:rPr>
      </w:pPr>
    </w:p>
    <w:p w:rsidR="00C62635" w:rsidRDefault="00C62635" w:rsidP="00C62635">
      <w:pPr>
        <w:ind w:firstLine="709"/>
        <w:jc w:val="center"/>
        <w:rPr>
          <w:b/>
          <w:i/>
          <w:color w:val="000000" w:themeColor="text1"/>
          <w:sz w:val="28"/>
          <w:szCs w:val="28"/>
          <w:u w:val="single"/>
        </w:rPr>
      </w:pPr>
      <w:r w:rsidRPr="00F8784B">
        <w:rPr>
          <w:b/>
          <w:i/>
          <w:color w:val="000000" w:themeColor="text1"/>
          <w:sz w:val="28"/>
          <w:szCs w:val="28"/>
          <w:u w:val="single"/>
        </w:rPr>
        <w:t>Кадровые мероприятия.</w:t>
      </w:r>
    </w:p>
    <w:p w:rsidR="001169C5" w:rsidRPr="00F8784B" w:rsidRDefault="001169C5" w:rsidP="00C62635">
      <w:pPr>
        <w:ind w:firstLine="709"/>
        <w:jc w:val="center"/>
        <w:rPr>
          <w:b/>
          <w:i/>
          <w:color w:val="000000" w:themeColor="text1"/>
          <w:sz w:val="28"/>
          <w:szCs w:val="28"/>
          <w:u w:val="single"/>
        </w:rPr>
      </w:pPr>
    </w:p>
    <w:p w:rsidR="00AF1DBE" w:rsidRPr="00F8784B" w:rsidRDefault="00C62635" w:rsidP="00AF1DBE">
      <w:pPr>
        <w:jc w:val="both"/>
        <w:rPr>
          <w:sz w:val="28"/>
          <w:szCs w:val="28"/>
        </w:rPr>
      </w:pPr>
      <w:r w:rsidRPr="00F8784B">
        <w:rPr>
          <w:color w:val="000000" w:themeColor="text1"/>
          <w:sz w:val="28"/>
          <w:szCs w:val="28"/>
        </w:rPr>
        <w:tab/>
      </w:r>
      <w:r w:rsidR="00AF1DBE" w:rsidRPr="00F8784B">
        <w:rPr>
          <w:sz w:val="28"/>
          <w:szCs w:val="28"/>
        </w:rPr>
        <w:t xml:space="preserve">На 31.12.2021 штатная численность учреждения  составляет  1330 </w:t>
      </w:r>
      <w:proofErr w:type="spellStart"/>
      <w:r w:rsidR="00AF1DBE" w:rsidRPr="00F8784B">
        <w:rPr>
          <w:sz w:val="28"/>
          <w:szCs w:val="28"/>
        </w:rPr>
        <w:t>шт.ед</w:t>
      </w:r>
      <w:proofErr w:type="spellEnd"/>
      <w:r w:rsidR="00AF1DBE" w:rsidRPr="00F8784B">
        <w:rPr>
          <w:sz w:val="28"/>
          <w:szCs w:val="28"/>
        </w:rPr>
        <w:t>. с месячным фондом заработной платы – 52 950 486,00 руб. Фактическая численность  составляет: 1095  работников, занято ставок – 1231.</w:t>
      </w:r>
    </w:p>
    <w:p w:rsidR="00AF1DBE" w:rsidRPr="00F8784B" w:rsidRDefault="00AF1DBE" w:rsidP="00AF1DBE">
      <w:pPr>
        <w:pStyle w:val="a6"/>
        <w:rPr>
          <w:rFonts w:ascii="Times New Roman" w:hAnsi="Times New Roman" w:cs="Times New Roman"/>
          <w:sz w:val="28"/>
          <w:szCs w:val="28"/>
        </w:rPr>
      </w:pPr>
      <w:r w:rsidRPr="00F8784B">
        <w:rPr>
          <w:rFonts w:ascii="Times New Roman" w:hAnsi="Times New Roman" w:cs="Times New Roman"/>
          <w:sz w:val="28"/>
          <w:szCs w:val="28"/>
        </w:rPr>
        <w:t>По состоянию на 31.12.2021 штат укомплектован в следующем составе:</w:t>
      </w:r>
    </w:p>
    <w:tbl>
      <w:tblPr>
        <w:tblW w:w="9524" w:type="dxa"/>
        <w:tblInd w:w="-1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42"/>
        <w:gridCol w:w="1358"/>
        <w:gridCol w:w="1468"/>
        <w:gridCol w:w="3856"/>
      </w:tblGrid>
      <w:tr w:rsidR="00AF1DBE" w:rsidRPr="00F8784B" w:rsidTr="008667E2">
        <w:trPr>
          <w:trHeight w:val="458"/>
        </w:trPr>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ПОДРАЗДЕЛЕНИЕ</w:t>
            </w:r>
          </w:p>
        </w:tc>
        <w:tc>
          <w:tcPr>
            <w:tcW w:w="1358"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ПЛАН</w:t>
            </w:r>
          </w:p>
        </w:tc>
        <w:tc>
          <w:tcPr>
            <w:tcW w:w="1468"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ФАКТ</w:t>
            </w:r>
          </w:p>
        </w:tc>
        <w:tc>
          <w:tcPr>
            <w:tcW w:w="3856" w:type="dxa"/>
            <w:tcBorders>
              <w:top w:val="single" w:sz="2" w:space="0" w:color="000000"/>
              <w:left w:val="single" w:sz="2" w:space="0" w:color="000000"/>
              <w:bottom w:val="single" w:sz="2" w:space="0" w:color="000000"/>
              <w:right w:val="single" w:sz="2" w:space="0" w:color="000000"/>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УКОМПЛЕКТОВАННОСТЬ</w:t>
            </w:r>
          </w:p>
        </w:tc>
      </w:tr>
      <w:tr w:rsidR="00AF1DBE" w:rsidRPr="00F8784B" w:rsidTr="008667E2">
        <w:trPr>
          <w:trHeight w:val="313"/>
        </w:trPr>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АУП</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159</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145</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91%</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Диспетчер</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58</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58</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100%</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Рабочий комплексной уборки 2 разряда</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326</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303</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93%</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Водитель автомобиля</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40</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33</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83%</w:t>
            </w:r>
          </w:p>
        </w:tc>
      </w:tr>
      <w:tr w:rsidR="00AF1DBE" w:rsidRPr="00F8784B" w:rsidTr="008667E2">
        <w:trPr>
          <w:trHeight w:val="954"/>
        </w:trPr>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lastRenderedPageBreak/>
              <w:t>Машинист комбинированной дорожной машины</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50</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40</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80%</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Дорожный рабочий</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30</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29</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97%</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 xml:space="preserve"> Рабочий зеленого хозяйства</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30</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27</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rPr>
                <w:rFonts w:ascii="Times New Roman" w:hAnsi="Times New Roman" w:cs="Times New Roman"/>
                <w:sz w:val="24"/>
                <w:szCs w:val="24"/>
              </w:rPr>
            </w:pPr>
            <w:r w:rsidRPr="00F8784B">
              <w:rPr>
                <w:rFonts w:ascii="Times New Roman" w:hAnsi="Times New Roman" w:cs="Times New Roman"/>
                <w:sz w:val="24"/>
                <w:szCs w:val="24"/>
              </w:rPr>
              <w:t xml:space="preserve">                            90%</w:t>
            </w:r>
          </w:p>
        </w:tc>
      </w:tr>
      <w:tr w:rsidR="00AF1DBE" w:rsidRPr="00F8784B" w:rsidTr="008667E2">
        <w:tc>
          <w:tcPr>
            <w:tcW w:w="2842" w:type="dxa"/>
            <w:tcBorders>
              <w:top w:val="single" w:sz="2" w:space="0" w:color="000000"/>
              <w:left w:val="single" w:sz="2" w:space="0" w:color="000000"/>
              <w:bottom w:val="single" w:sz="2" w:space="0" w:color="000000"/>
              <w:right w:val="nil"/>
            </w:tcBorders>
            <w:hideMark/>
          </w:tcPr>
          <w:p w:rsidR="00AF1DBE" w:rsidRPr="00F8784B" w:rsidRDefault="00AF1DBE" w:rsidP="008667E2">
            <w:pPr>
              <w:pStyle w:val="a9"/>
              <w:rPr>
                <w:rFonts w:ascii="Times New Roman" w:hAnsi="Times New Roman" w:cs="Times New Roman"/>
                <w:sz w:val="24"/>
                <w:szCs w:val="24"/>
              </w:rPr>
            </w:pPr>
            <w:r w:rsidRPr="00F8784B">
              <w:rPr>
                <w:rFonts w:ascii="Times New Roman" w:hAnsi="Times New Roman" w:cs="Times New Roman"/>
                <w:sz w:val="24"/>
                <w:szCs w:val="24"/>
              </w:rPr>
              <w:t xml:space="preserve">РТР (плотники, маляры, слесарь-сантехник </w:t>
            </w:r>
            <w:proofErr w:type="spellStart"/>
            <w:r w:rsidRPr="00F8784B">
              <w:rPr>
                <w:rFonts w:ascii="Times New Roman" w:hAnsi="Times New Roman" w:cs="Times New Roman"/>
                <w:sz w:val="24"/>
                <w:szCs w:val="24"/>
              </w:rPr>
              <w:t>и.т.д</w:t>
            </w:r>
            <w:proofErr w:type="spellEnd"/>
            <w:r w:rsidRPr="00F8784B">
              <w:rPr>
                <w:rFonts w:ascii="Times New Roman" w:hAnsi="Times New Roman" w:cs="Times New Roman"/>
                <w:sz w:val="24"/>
                <w:szCs w:val="24"/>
              </w:rPr>
              <w:t>.)</w:t>
            </w:r>
          </w:p>
        </w:tc>
        <w:tc>
          <w:tcPr>
            <w:tcW w:w="135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637</w:t>
            </w:r>
          </w:p>
        </w:tc>
        <w:tc>
          <w:tcPr>
            <w:tcW w:w="1468" w:type="dxa"/>
            <w:tcBorders>
              <w:top w:val="single" w:sz="2" w:space="0" w:color="000000"/>
              <w:left w:val="single" w:sz="2" w:space="0" w:color="000000"/>
              <w:bottom w:val="single" w:sz="2" w:space="0" w:color="000000"/>
              <w:right w:val="nil"/>
            </w:tcBorders>
            <w:vAlign w:val="center"/>
            <w:hideMark/>
          </w:tcPr>
          <w:p w:rsidR="00AF1DBE" w:rsidRPr="00F8784B" w:rsidRDefault="00AF1DBE" w:rsidP="008667E2">
            <w:pPr>
              <w:pStyle w:val="a9"/>
              <w:spacing w:before="57" w:after="257"/>
              <w:rPr>
                <w:rFonts w:ascii="Times New Roman" w:hAnsi="Times New Roman" w:cs="Times New Roman"/>
                <w:sz w:val="24"/>
                <w:szCs w:val="24"/>
              </w:rPr>
            </w:pPr>
            <w:r w:rsidRPr="00F8784B">
              <w:rPr>
                <w:rFonts w:ascii="Times New Roman" w:hAnsi="Times New Roman" w:cs="Times New Roman"/>
                <w:sz w:val="24"/>
                <w:szCs w:val="24"/>
              </w:rPr>
              <w:t xml:space="preserve">        460</w:t>
            </w:r>
          </w:p>
        </w:tc>
        <w:tc>
          <w:tcPr>
            <w:tcW w:w="3856" w:type="dxa"/>
            <w:tcBorders>
              <w:top w:val="single" w:sz="2" w:space="0" w:color="000000"/>
              <w:left w:val="single" w:sz="2" w:space="0" w:color="000000"/>
              <w:bottom w:val="single" w:sz="2" w:space="0" w:color="000000"/>
              <w:right w:val="single" w:sz="2" w:space="0" w:color="000000"/>
            </w:tcBorders>
            <w:vAlign w:val="center"/>
            <w:hideMark/>
          </w:tcPr>
          <w:p w:rsidR="00AF1DBE" w:rsidRPr="00F8784B" w:rsidRDefault="00AF1DBE" w:rsidP="008667E2">
            <w:pPr>
              <w:pStyle w:val="a9"/>
              <w:spacing w:before="57" w:after="257"/>
              <w:jc w:val="center"/>
              <w:rPr>
                <w:rFonts w:ascii="Times New Roman" w:hAnsi="Times New Roman" w:cs="Times New Roman"/>
                <w:sz w:val="24"/>
                <w:szCs w:val="24"/>
              </w:rPr>
            </w:pPr>
            <w:r w:rsidRPr="00F8784B">
              <w:rPr>
                <w:rFonts w:ascii="Times New Roman" w:hAnsi="Times New Roman" w:cs="Times New Roman"/>
                <w:sz w:val="24"/>
                <w:szCs w:val="24"/>
              </w:rPr>
              <w:t>72%</w:t>
            </w:r>
          </w:p>
        </w:tc>
      </w:tr>
      <w:tr w:rsidR="00AF1DBE" w:rsidRPr="00F8784B" w:rsidTr="008667E2">
        <w:tc>
          <w:tcPr>
            <w:tcW w:w="2842" w:type="dxa"/>
            <w:tcBorders>
              <w:top w:val="single" w:sz="2" w:space="0" w:color="000000"/>
              <w:left w:val="single" w:sz="2" w:space="0" w:color="000000"/>
              <w:bottom w:val="single" w:sz="4" w:space="0" w:color="auto"/>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 xml:space="preserve">Итого:                </w:t>
            </w:r>
          </w:p>
        </w:tc>
        <w:tc>
          <w:tcPr>
            <w:tcW w:w="1358" w:type="dxa"/>
            <w:tcBorders>
              <w:top w:val="single" w:sz="2" w:space="0" w:color="000000"/>
              <w:left w:val="single" w:sz="2" w:space="0" w:color="000000"/>
              <w:bottom w:val="single" w:sz="4" w:space="0" w:color="auto"/>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 xml:space="preserve">         1330</w:t>
            </w:r>
          </w:p>
        </w:tc>
        <w:tc>
          <w:tcPr>
            <w:tcW w:w="1468" w:type="dxa"/>
            <w:tcBorders>
              <w:top w:val="single" w:sz="2" w:space="0" w:color="000000"/>
              <w:left w:val="single" w:sz="2" w:space="0" w:color="000000"/>
              <w:bottom w:val="single" w:sz="4" w:space="0" w:color="auto"/>
              <w:right w:val="nil"/>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 xml:space="preserve">       1095</w:t>
            </w:r>
          </w:p>
        </w:tc>
        <w:tc>
          <w:tcPr>
            <w:tcW w:w="3856" w:type="dxa"/>
            <w:tcBorders>
              <w:top w:val="single" w:sz="2" w:space="0" w:color="000000"/>
              <w:left w:val="single" w:sz="2" w:space="0" w:color="000000"/>
              <w:bottom w:val="single" w:sz="4" w:space="0" w:color="auto"/>
              <w:right w:val="single" w:sz="2" w:space="0" w:color="000000"/>
            </w:tcBorders>
            <w:hideMark/>
          </w:tcPr>
          <w:p w:rsidR="00AF1DBE" w:rsidRPr="00F8784B" w:rsidRDefault="00AF1DBE" w:rsidP="008667E2">
            <w:pPr>
              <w:pStyle w:val="a9"/>
              <w:rPr>
                <w:rFonts w:ascii="Times New Roman" w:hAnsi="Times New Roman" w:cs="Times New Roman"/>
                <w:b/>
                <w:bCs/>
                <w:sz w:val="24"/>
                <w:szCs w:val="24"/>
              </w:rPr>
            </w:pPr>
            <w:r w:rsidRPr="00F8784B">
              <w:rPr>
                <w:rFonts w:ascii="Times New Roman" w:hAnsi="Times New Roman" w:cs="Times New Roman"/>
                <w:b/>
                <w:bCs/>
                <w:sz w:val="24"/>
                <w:szCs w:val="24"/>
              </w:rPr>
              <w:t xml:space="preserve">                           82 %</w:t>
            </w:r>
          </w:p>
        </w:tc>
      </w:tr>
    </w:tbl>
    <w:p w:rsidR="00AF1DBE" w:rsidRPr="00F8784B" w:rsidRDefault="00AF1DBE" w:rsidP="00AF1DBE">
      <w:pPr>
        <w:ind w:firstLine="696"/>
        <w:jc w:val="both"/>
        <w:rPr>
          <w:sz w:val="28"/>
          <w:szCs w:val="28"/>
        </w:rPr>
      </w:pPr>
      <w:r w:rsidRPr="00F8784B">
        <w:rPr>
          <w:sz w:val="28"/>
          <w:szCs w:val="28"/>
        </w:rPr>
        <w:t>В учреждении организованы места для отбывания наказания осужденными на исправительные работы. Основными направлениями  работы в случае  отбывания  обязательных работ безвозмездного характера являются – расклейка объявлений, раздача листовок, подсобные работы. При отбывании исправительных работ с отчислением процента от оплаты в доход государства, осужденным предлагаются следующие должности:  уборщик мусоропроводов, уборщик служебных помещений, дворник, подсобный рабочий.</w:t>
      </w:r>
    </w:p>
    <w:p w:rsidR="00AF1DBE" w:rsidRPr="00F8784B" w:rsidRDefault="00AF1DBE" w:rsidP="00AF1DBE">
      <w:pPr>
        <w:ind w:firstLine="696"/>
        <w:jc w:val="both"/>
        <w:rPr>
          <w:sz w:val="28"/>
          <w:szCs w:val="28"/>
        </w:rPr>
      </w:pPr>
      <w:r w:rsidRPr="00F8784B">
        <w:rPr>
          <w:sz w:val="28"/>
          <w:szCs w:val="28"/>
        </w:rPr>
        <w:tab/>
        <w:t xml:space="preserve">В 2021 году службой управления наказаниями, в учреждение были направлены 17 осужденных на  обязательные работы безвозмездного характера. Все  трудоустроены, 13  осужденных успешно отбыли наказание, 4 осужденных продолжают  отбывать наказание. На исправительные работы направлено 13 осужденных, 11 отбыли наказание, 2 осужденных продолжают отбывать наказание. </w:t>
      </w:r>
    </w:p>
    <w:p w:rsidR="00AF1DBE" w:rsidRPr="00F8784B" w:rsidRDefault="00AF1DBE" w:rsidP="00AF1DBE">
      <w:pPr>
        <w:ind w:firstLine="696"/>
        <w:jc w:val="both"/>
        <w:rPr>
          <w:sz w:val="28"/>
          <w:szCs w:val="28"/>
        </w:rPr>
      </w:pPr>
      <w:r w:rsidRPr="00F8784B">
        <w:rPr>
          <w:sz w:val="28"/>
          <w:szCs w:val="28"/>
        </w:rPr>
        <w:t>Для вовлечения в трудовую деятельность молодежи в летний период, в Учреждение были трудоустроены 17 подростков до 18 лет, 15 учащихся образовательных учреждений округа прошли преддипломную практику.</w:t>
      </w:r>
    </w:p>
    <w:p w:rsidR="00C62635" w:rsidRPr="00F8784B" w:rsidRDefault="00C62635" w:rsidP="00AF1DBE">
      <w:pPr>
        <w:jc w:val="both"/>
        <w:rPr>
          <w:color w:val="000000" w:themeColor="text1"/>
          <w:sz w:val="28"/>
          <w:szCs w:val="28"/>
        </w:rPr>
      </w:pPr>
    </w:p>
    <w:p w:rsidR="00C62635" w:rsidRDefault="00C62635" w:rsidP="00C62635">
      <w:pPr>
        <w:ind w:firstLine="851"/>
        <w:jc w:val="center"/>
        <w:rPr>
          <w:b/>
          <w:i/>
          <w:color w:val="000000" w:themeColor="text1"/>
          <w:sz w:val="28"/>
          <w:szCs w:val="28"/>
          <w:u w:val="single"/>
        </w:rPr>
      </w:pPr>
      <w:r w:rsidRPr="00F8784B">
        <w:rPr>
          <w:b/>
          <w:i/>
          <w:color w:val="000000" w:themeColor="text1"/>
          <w:sz w:val="28"/>
          <w:szCs w:val="28"/>
          <w:u w:val="single"/>
        </w:rPr>
        <w:t>Автомобильная база и техника.</w:t>
      </w:r>
    </w:p>
    <w:p w:rsidR="001169C5" w:rsidRPr="00F8784B" w:rsidRDefault="001169C5" w:rsidP="00C62635">
      <w:pPr>
        <w:ind w:firstLine="851"/>
        <w:jc w:val="center"/>
        <w:rPr>
          <w:b/>
          <w:i/>
          <w:color w:val="000000" w:themeColor="text1"/>
          <w:sz w:val="28"/>
          <w:szCs w:val="28"/>
          <w:u w:val="single"/>
        </w:rPr>
      </w:pPr>
    </w:p>
    <w:p w:rsidR="00C62635" w:rsidRPr="00F8784B" w:rsidRDefault="00C62635" w:rsidP="00C62635">
      <w:pPr>
        <w:spacing w:line="256" w:lineRule="auto"/>
        <w:ind w:firstLine="708"/>
        <w:jc w:val="both"/>
        <w:rPr>
          <w:rFonts w:eastAsia="Calibri"/>
          <w:color w:val="000000" w:themeColor="text1"/>
          <w:sz w:val="28"/>
          <w:szCs w:val="28"/>
          <w:lang w:eastAsia="en-US"/>
        </w:rPr>
      </w:pPr>
      <w:r w:rsidRPr="00F8784B">
        <w:rPr>
          <w:rFonts w:eastAsia="Calibri"/>
          <w:color w:val="000000" w:themeColor="text1"/>
          <w:sz w:val="28"/>
          <w:szCs w:val="28"/>
          <w:lang w:eastAsia="en-US"/>
        </w:rPr>
        <w:t xml:space="preserve">Автомобильная база ГБУ «Жилищник района Бибирево» расположена по адресу: </w:t>
      </w:r>
      <w:r w:rsidR="00E002C3" w:rsidRPr="00F8784B">
        <w:rPr>
          <w:rFonts w:eastAsia="Calibri"/>
          <w:color w:val="000000" w:themeColor="text1"/>
          <w:sz w:val="28"/>
          <w:szCs w:val="28"/>
          <w:lang w:eastAsia="en-US"/>
        </w:rPr>
        <w:t xml:space="preserve">ул. </w:t>
      </w:r>
      <w:r w:rsidRPr="00F8784B">
        <w:rPr>
          <w:rFonts w:eastAsia="Calibri"/>
          <w:color w:val="000000" w:themeColor="text1"/>
          <w:sz w:val="28"/>
          <w:szCs w:val="28"/>
          <w:lang w:eastAsia="en-US"/>
        </w:rPr>
        <w:t>Пришвина, д. 12 А. На ней осуществляется стоянка спецтехники, ремонт и хранение навесного оборудования. Территория автомобильной базы обустроена ремонтной зоной, помещением для отдыха персонала и диспетчерской службой. Для обеспечения безопасности на территории базы, заключен договор с ЧОО «</w:t>
      </w:r>
      <w:proofErr w:type="spellStart"/>
      <w:r w:rsidRPr="00F8784B">
        <w:rPr>
          <w:rFonts w:eastAsia="Calibri"/>
          <w:color w:val="000000" w:themeColor="text1"/>
          <w:sz w:val="28"/>
          <w:szCs w:val="28"/>
          <w:lang w:eastAsia="en-US"/>
        </w:rPr>
        <w:t>Честар</w:t>
      </w:r>
      <w:proofErr w:type="spellEnd"/>
      <w:r w:rsidRPr="00F8784B">
        <w:rPr>
          <w:rFonts w:eastAsia="Calibri"/>
          <w:color w:val="000000" w:themeColor="text1"/>
          <w:sz w:val="28"/>
          <w:szCs w:val="28"/>
          <w:lang w:eastAsia="en-US"/>
        </w:rPr>
        <w:t xml:space="preserve">» и установлена система видеонаблюдения.   </w:t>
      </w:r>
    </w:p>
    <w:p w:rsidR="002272F9" w:rsidRPr="00F8784B" w:rsidRDefault="002272F9" w:rsidP="00C62635">
      <w:pPr>
        <w:spacing w:line="256" w:lineRule="auto"/>
        <w:ind w:firstLine="708"/>
        <w:jc w:val="both"/>
        <w:rPr>
          <w:rFonts w:eastAsia="Calibri"/>
          <w:color w:val="000000" w:themeColor="text1"/>
          <w:sz w:val="28"/>
          <w:szCs w:val="28"/>
          <w:lang w:eastAsia="en-US"/>
        </w:rPr>
      </w:pPr>
      <w:r w:rsidRPr="00F8784B">
        <w:rPr>
          <w:rFonts w:eastAsia="Calibri"/>
          <w:color w:val="000000" w:themeColor="text1"/>
          <w:sz w:val="28"/>
          <w:szCs w:val="28"/>
          <w:lang w:eastAsia="en-US"/>
        </w:rPr>
        <w:t>Общее кол</w:t>
      </w:r>
      <w:r w:rsidR="00B74B1E" w:rsidRPr="00F8784B">
        <w:rPr>
          <w:rFonts w:eastAsia="Calibri"/>
          <w:color w:val="000000" w:themeColor="text1"/>
          <w:sz w:val="28"/>
          <w:szCs w:val="28"/>
          <w:lang w:eastAsia="en-US"/>
        </w:rPr>
        <w:t>ичест</w:t>
      </w:r>
      <w:r w:rsidRPr="00F8784B">
        <w:rPr>
          <w:rFonts w:eastAsia="Calibri"/>
          <w:color w:val="000000" w:themeColor="text1"/>
          <w:sz w:val="28"/>
          <w:szCs w:val="28"/>
          <w:lang w:eastAsia="en-US"/>
        </w:rPr>
        <w:t>во техники состав</w:t>
      </w:r>
      <w:r w:rsidR="00485DBB" w:rsidRPr="00F8784B">
        <w:rPr>
          <w:rFonts w:eastAsia="Calibri"/>
          <w:color w:val="000000" w:themeColor="text1"/>
          <w:sz w:val="28"/>
          <w:szCs w:val="28"/>
          <w:lang w:eastAsia="en-US"/>
        </w:rPr>
        <w:t>ляет</w:t>
      </w:r>
      <w:r w:rsidRPr="00F8784B">
        <w:rPr>
          <w:rFonts w:eastAsia="Calibri"/>
          <w:color w:val="000000" w:themeColor="text1"/>
          <w:sz w:val="28"/>
          <w:szCs w:val="28"/>
          <w:lang w:eastAsia="en-US"/>
        </w:rPr>
        <w:t xml:space="preserve"> 6</w:t>
      </w:r>
      <w:r w:rsidR="007003B5" w:rsidRPr="00F8784B">
        <w:rPr>
          <w:rFonts w:eastAsia="Calibri"/>
          <w:color w:val="000000" w:themeColor="text1"/>
          <w:sz w:val="28"/>
          <w:szCs w:val="28"/>
          <w:lang w:eastAsia="en-US"/>
        </w:rPr>
        <w:t>3</w:t>
      </w:r>
      <w:r w:rsidRPr="00F8784B">
        <w:rPr>
          <w:rFonts w:eastAsia="Calibri"/>
          <w:color w:val="000000" w:themeColor="text1"/>
          <w:sz w:val="28"/>
          <w:szCs w:val="28"/>
          <w:lang w:eastAsia="en-US"/>
        </w:rPr>
        <w:t xml:space="preserve"> единицы.</w:t>
      </w:r>
    </w:p>
    <w:p w:rsidR="00C62635" w:rsidRPr="00F8784B" w:rsidRDefault="00C62635" w:rsidP="00C62635">
      <w:pPr>
        <w:spacing w:line="256" w:lineRule="auto"/>
        <w:ind w:firstLine="708"/>
        <w:jc w:val="both"/>
        <w:rPr>
          <w:rFonts w:eastAsia="Calibri"/>
          <w:color w:val="000000" w:themeColor="text1"/>
          <w:sz w:val="28"/>
          <w:szCs w:val="28"/>
          <w:lang w:eastAsia="en-US"/>
        </w:rPr>
      </w:pPr>
      <w:r w:rsidRPr="00F8784B">
        <w:rPr>
          <w:rFonts w:eastAsia="Calibri"/>
          <w:color w:val="000000" w:themeColor="text1"/>
          <w:sz w:val="28"/>
          <w:szCs w:val="28"/>
          <w:lang w:eastAsia="en-US"/>
        </w:rPr>
        <w:t>При переходе на зимний режим уборки весь списочный состав техники переоборудуется на зимнее навесное оборудование, проводится плановое техническое обслуживание и устраняются технические неисправности. По состоянию на декабрь 20</w:t>
      </w:r>
      <w:r w:rsidR="00E002C3" w:rsidRPr="00F8784B">
        <w:rPr>
          <w:rFonts w:eastAsia="Calibri"/>
          <w:color w:val="000000" w:themeColor="text1"/>
          <w:sz w:val="28"/>
          <w:szCs w:val="28"/>
          <w:lang w:eastAsia="en-US"/>
        </w:rPr>
        <w:t>2</w:t>
      </w:r>
      <w:r w:rsidR="00485DBB" w:rsidRPr="00F8784B">
        <w:rPr>
          <w:rFonts w:eastAsia="Calibri"/>
          <w:color w:val="000000" w:themeColor="text1"/>
          <w:sz w:val="28"/>
          <w:szCs w:val="28"/>
          <w:lang w:eastAsia="en-US"/>
        </w:rPr>
        <w:t>1</w:t>
      </w:r>
      <w:r w:rsidRPr="00F8784B">
        <w:rPr>
          <w:rFonts w:eastAsia="Calibri"/>
          <w:color w:val="000000" w:themeColor="text1"/>
          <w:sz w:val="28"/>
          <w:szCs w:val="28"/>
          <w:lang w:eastAsia="en-US"/>
        </w:rPr>
        <w:t xml:space="preserve"> года вся техника находится в исправном состоянии и задействуется в полном объеме.</w:t>
      </w:r>
    </w:p>
    <w:p w:rsidR="00C62635" w:rsidRPr="00F8784B" w:rsidRDefault="00C62635" w:rsidP="00C62635">
      <w:pPr>
        <w:ind w:firstLine="709"/>
        <w:jc w:val="both"/>
        <w:rPr>
          <w:b/>
          <w:i/>
          <w:color w:val="000000" w:themeColor="text1"/>
          <w:sz w:val="28"/>
          <w:szCs w:val="28"/>
          <w:u w:val="single"/>
        </w:rPr>
      </w:pPr>
      <w:r w:rsidRPr="00F8784B">
        <w:rPr>
          <w:color w:val="000000" w:themeColor="text1"/>
          <w:sz w:val="28"/>
          <w:szCs w:val="28"/>
          <w:lang w:eastAsia="en-US"/>
        </w:rPr>
        <w:t xml:space="preserve">Круглогодично ведется </w:t>
      </w:r>
      <w:proofErr w:type="gramStart"/>
      <w:r w:rsidRPr="00F8784B">
        <w:rPr>
          <w:color w:val="000000" w:themeColor="text1"/>
          <w:sz w:val="28"/>
          <w:szCs w:val="28"/>
          <w:lang w:eastAsia="en-US"/>
        </w:rPr>
        <w:t>контроль за</w:t>
      </w:r>
      <w:proofErr w:type="gramEnd"/>
      <w:r w:rsidRPr="00F8784B">
        <w:rPr>
          <w:color w:val="000000" w:themeColor="text1"/>
          <w:sz w:val="28"/>
          <w:szCs w:val="28"/>
          <w:lang w:eastAsia="en-US"/>
        </w:rPr>
        <w:t xml:space="preserve"> выполнением заданий от департамента </w:t>
      </w:r>
      <w:proofErr w:type="spellStart"/>
      <w:r w:rsidRPr="00F8784B">
        <w:rPr>
          <w:color w:val="000000" w:themeColor="text1"/>
          <w:sz w:val="28"/>
          <w:szCs w:val="28"/>
          <w:lang w:eastAsia="en-US"/>
        </w:rPr>
        <w:t>ЖКХиБ</w:t>
      </w:r>
      <w:proofErr w:type="spellEnd"/>
      <w:r w:rsidRPr="00F8784B">
        <w:rPr>
          <w:color w:val="000000" w:themeColor="text1"/>
          <w:sz w:val="28"/>
          <w:szCs w:val="28"/>
          <w:lang w:eastAsia="en-US"/>
        </w:rPr>
        <w:t xml:space="preserve"> на проведение технологических операций, путем мониторинга транспортных средств по программе АСУ ОДС. Все </w:t>
      </w:r>
      <w:r w:rsidRPr="00F8784B">
        <w:rPr>
          <w:color w:val="000000" w:themeColor="text1"/>
          <w:sz w:val="28"/>
          <w:szCs w:val="28"/>
          <w:lang w:eastAsia="en-US"/>
        </w:rPr>
        <w:lastRenderedPageBreak/>
        <w:t xml:space="preserve">транспортные средства оснащены приборами ГЛОНАСС, что позволяет вести </w:t>
      </w:r>
      <w:proofErr w:type="gramStart"/>
      <w:r w:rsidRPr="00F8784B">
        <w:rPr>
          <w:color w:val="000000" w:themeColor="text1"/>
          <w:sz w:val="28"/>
          <w:szCs w:val="28"/>
          <w:lang w:eastAsia="en-US"/>
        </w:rPr>
        <w:t>контроль за</w:t>
      </w:r>
      <w:proofErr w:type="gramEnd"/>
      <w:r w:rsidRPr="00F8784B">
        <w:rPr>
          <w:color w:val="000000" w:themeColor="text1"/>
          <w:sz w:val="28"/>
          <w:szCs w:val="28"/>
          <w:lang w:eastAsia="en-US"/>
        </w:rPr>
        <w:t xml:space="preserve"> скоростным режимом и корректным прохождением техники по объектам дорожного хозяйства и дворовым территориям.  </w:t>
      </w:r>
      <w:proofErr w:type="gramStart"/>
      <w:r w:rsidRPr="00F8784B">
        <w:rPr>
          <w:color w:val="000000" w:themeColor="text1"/>
          <w:sz w:val="28"/>
          <w:szCs w:val="28"/>
          <w:lang w:eastAsia="en-US"/>
        </w:rPr>
        <w:t>Дважды в год, органами Государственного технического надзора и ГБУ «</w:t>
      </w:r>
      <w:proofErr w:type="spellStart"/>
      <w:r w:rsidRPr="00F8784B">
        <w:rPr>
          <w:color w:val="000000" w:themeColor="text1"/>
          <w:sz w:val="28"/>
          <w:szCs w:val="28"/>
          <w:lang w:eastAsia="en-US"/>
        </w:rPr>
        <w:t>Доринвест</w:t>
      </w:r>
      <w:proofErr w:type="spellEnd"/>
      <w:r w:rsidRPr="00F8784B">
        <w:rPr>
          <w:color w:val="000000" w:themeColor="text1"/>
          <w:sz w:val="28"/>
          <w:szCs w:val="28"/>
          <w:lang w:eastAsia="en-US"/>
        </w:rPr>
        <w:t xml:space="preserve">» проводятся проверки готовности самоходной и автомобильной техники к работе в весенне-летний и осенне-зимний периоды. </w:t>
      </w:r>
      <w:proofErr w:type="gramEnd"/>
    </w:p>
    <w:p w:rsidR="00C62635" w:rsidRPr="00F8784B" w:rsidRDefault="00C62635" w:rsidP="00C62635">
      <w:pPr>
        <w:ind w:firstLine="709"/>
        <w:jc w:val="center"/>
        <w:rPr>
          <w:b/>
          <w:i/>
          <w:color w:val="000000" w:themeColor="text1"/>
          <w:sz w:val="28"/>
          <w:szCs w:val="28"/>
          <w:u w:val="single"/>
        </w:rPr>
      </w:pPr>
    </w:p>
    <w:p w:rsidR="004E32EF" w:rsidRDefault="005A46FD" w:rsidP="005A46FD">
      <w:pPr>
        <w:ind w:firstLine="696"/>
        <w:jc w:val="both"/>
        <w:rPr>
          <w:rFonts w:eastAsia="Calibri"/>
          <w:b/>
          <w:i/>
          <w:color w:val="000000" w:themeColor="text1"/>
          <w:sz w:val="28"/>
          <w:szCs w:val="28"/>
          <w:u w:val="single"/>
        </w:rPr>
      </w:pPr>
      <w:r w:rsidRPr="00F8784B">
        <w:rPr>
          <w:rFonts w:eastAsia="Calibri"/>
          <w:b/>
          <w:i/>
          <w:color w:val="000000" w:themeColor="text1"/>
          <w:sz w:val="28"/>
          <w:szCs w:val="28"/>
          <w:u w:val="single"/>
        </w:rPr>
        <w:t>Проведение мероприятий по обеспечению мер противопожарной безопасности и антитеррористической защищенности на территории района Бибирево.</w:t>
      </w:r>
    </w:p>
    <w:p w:rsidR="001169C5" w:rsidRPr="00F8784B" w:rsidRDefault="001169C5" w:rsidP="005A46FD">
      <w:pPr>
        <w:ind w:firstLine="696"/>
        <w:jc w:val="both"/>
        <w:rPr>
          <w:rFonts w:eastAsia="Calibri"/>
          <w:b/>
          <w:i/>
          <w:color w:val="000000" w:themeColor="text1"/>
          <w:sz w:val="28"/>
          <w:szCs w:val="28"/>
          <w:u w:val="single"/>
        </w:rPr>
      </w:pPr>
    </w:p>
    <w:p w:rsidR="00091C15" w:rsidRPr="00F8784B" w:rsidRDefault="00091C15" w:rsidP="00091C15">
      <w:pPr>
        <w:ind w:firstLine="696"/>
        <w:jc w:val="both"/>
        <w:rPr>
          <w:color w:val="000000"/>
          <w:sz w:val="28"/>
          <w:szCs w:val="28"/>
        </w:rPr>
      </w:pPr>
      <w:r w:rsidRPr="00F8784B">
        <w:rPr>
          <w:color w:val="000000"/>
          <w:sz w:val="28"/>
          <w:szCs w:val="28"/>
        </w:rPr>
        <w:t>За 2021 г. в жилом секторе района Бибирево произошло 80 возгораний, что на 6 случай меньше, чем за тот же период 2020 г.(86):</w:t>
      </w:r>
    </w:p>
    <w:p w:rsidR="00091C15" w:rsidRPr="00F8784B" w:rsidRDefault="00091C15" w:rsidP="00091C15">
      <w:pPr>
        <w:tabs>
          <w:tab w:val="left" w:pos="0"/>
        </w:tabs>
        <w:jc w:val="both"/>
        <w:rPr>
          <w:color w:val="000000"/>
          <w:sz w:val="28"/>
          <w:szCs w:val="28"/>
        </w:rPr>
      </w:pPr>
      <w:r w:rsidRPr="00F8784B">
        <w:rPr>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585"/>
        <w:gridCol w:w="2154"/>
        <w:gridCol w:w="2284"/>
        <w:gridCol w:w="1005"/>
      </w:tblGrid>
      <w:tr w:rsidR="00091C15" w:rsidRPr="00F8784B" w:rsidTr="00091C15">
        <w:trPr>
          <w:trHeight w:val="462"/>
        </w:trPr>
        <w:tc>
          <w:tcPr>
            <w:tcW w:w="419" w:type="pct"/>
            <w:tcBorders>
              <w:top w:val="single" w:sz="12" w:space="0" w:color="auto"/>
              <w:left w:val="single" w:sz="12" w:space="0" w:color="auto"/>
              <w:bottom w:val="single" w:sz="24" w:space="0" w:color="auto"/>
              <w:right w:val="single" w:sz="4" w:space="0" w:color="auto"/>
            </w:tcBorders>
            <w:hideMark/>
          </w:tcPr>
          <w:p w:rsidR="00091C15" w:rsidRPr="00F8784B" w:rsidRDefault="00091C15">
            <w:pPr>
              <w:jc w:val="center"/>
              <w:rPr>
                <w:b/>
                <w:color w:val="000000"/>
                <w:sz w:val="28"/>
                <w:szCs w:val="28"/>
              </w:rPr>
            </w:pPr>
            <w:r w:rsidRPr="00F8784B">
              <w:rPr>
                <w:b/>
                <w:color w:val="000000"/>
                <w:sz w:val="28"/>
                <w:szCs w:val="28"/>
              </w:rPr>
              <w:t>№</w:t>
            </w:r>
          </w:p>
          <w:p w:rsidR="00091C15" w:rsidRPr="00F8784B" w:rsidRDefault="00091C15">
            <w:pPr>
              <w:jc w:val="center"/>
              <w:rPr>
                <w:b/>
                <w:color w:val="000000"/>
                <w:sz w:val="28"/>
                <w:szCs w:val="28"/>
              </w:rPr>
            </w:pPr>
            <w:proofErr w:type="gramStart"/>
            <w:r w:rsidRPr="00F8784B">
              <w:rPr>
                <w:b/>
                <w:color w:val="000000"/>
                <w:sz w:val="28"/>
                <w:szCs w:val="28"/>
              </w:rPr>
              <w:t>п</w:t>
            </w:r>
            <w:proofErr w:type="gramEnd"/>
            <w:r w:rsidRPr="00F8784B">
              <w:rPr>
                <w:b/>
                <w:color w:val="000000"/>
                <w:sz w:val="28"/>
                <w:szCs w:val="28"/>
              </w:rPr>
              <w:t>/п</w:t>
            </w:r>
          </w:p>
        </w:tc>
        <w:tc>
          <w:tcPr>
            <w:tcW w:w="1819" w:type="pct"/>
            <w:tcBorders>
              <w:top w:val="single" w:sz="12" w:space="0" w:color="auto"/>
              <w:left w:val="single" w:sz="4"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xml:space="preserve">Возгорания </w:t>
            </w:r>
          </w:p>
          <w:p w:rsidR="00091C15" w:rsidRPr="00F8784B" w:rsidRDefault="00091C15">
            <w:pPr>
              <w:jc w:val="center"/>
              <w:rPr>
                <w:b/>
                <w:color w:val="000000"/>
                <w:sz w:val="28"/>
                <w:szCs w:val="28"/>
              </w:rPr>
            </w:pPr>
            <w:r w:rsidRPr="00F8784B">
              <w:rPr>
                <w:b/>
                <w:color w:val="000000"/>
                <w:sz w:val="28"/>
                <w:szCs w:val="28"/>
              </w:rPr>
              <w:t xml:space="preserve">(пожары и загорания)                    </w:t>
            </w:r>
          </w:p>
        </w:tc>
        <w:tc>
          <w:tcPr>
            <w:tcW w:w="1093" w:type="pct"/>
            <w:tcBorders>
              <w:top w:val="single" w:sz="12"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2021 год</w:t>
            </w:r>
          </w:p>
          <w:p w:rsidR="00091C15" w:rsidRPr="00F8784B" w:rsidRDefault="00091C15">
            <w:pPr>
              <w:jc w:val="center"/>
              <w:rPr>
                <w:b/>
                <w:color w:val="000000"/>
                <w:szCs w:val="28"/>
              </w:rPr>
            </w:pPr>
            <w:r w:rsidRPr="00F8784B">
              <w:rPr>
                <w:b/>
                <w:color w:val="000000"/>
                <w:szCs w:val="28"/>
              </w:rPr>
              <w:t>(по 12.12.2021 г. включительно)</w:t>
            </w:r>
          </w:p>
          <w:p w:rsidR="00091C15" w:rsidRPr="00F8784B" w:rsidRDefault="00091C15">
            <w:pPr>
              <w:jc w:val="center"/>
              <w:rPr>
                <w:b/>
                <w:color w:val="000000"/>
                <w:sz w:val="28"/>
                <w:szCs w:val="28"/>
              </w:rPr>
            </w:pPr>
            <w:r w:rsidRPr="00F8784B">
              <w:rPr>
                <w:b/>
                <w:color w:val="000000"/>
                <w:sz w:val="28"/>
                <w:szCs w:val="28"/>
              </w:rPr>
              <w:t xml:space="preserve">(с </w:t>
            </w:r>
            <w:proofErr w:type="gramStart"/>
            <w:r w:rsidRPr="00F8784B">
              <w:rPr>
                <w:b/>
                <w:color w:val="000000"/>
                <w:sz w:val="28"/>
                <w:szCs w:val="28"/>
              </w:rPr>
              <w:t>нарастаю-</w:t>
            </w:r>
            <w:proofErr w:type="spellStart"/>
            <w:r w:rsidRPr="00F8784B">
              <w:rPr>
                <w:b/>
                <w:color w:val="000000"/>
                <w:sz w:val="28"/>
                <w:szCs w:val="28"/>
              </w:rPr>
              <w:t>щим</w:t>
            </w:r>
            <w:proofErr w:type="spellEnd"/>
            <w:proofErr w:type="gramEnd"/>
            <w:r w:rsidRPr="00F8784B">
              <w:rPr>
                <w:b/>
                <w:color w:val="000000"/>
                <w:sz w:val="28"/>
                <w:szCs w:val="28"/>
              </w:rPr>
              <w:t xml:space="preserve"> итогом)</w:t>
            </w:r>
          </w:p>
        </w:tc>
        <w:tc>
          <w:tcPr>
            <w:tcW w:w="1159" w:type="pct"/>
            <w:tcBorders>
              <w:top w:val="single" w:sz="12"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2020 год</w:t>
            </w:r>
          </w:p>
          <w:p w:rsidR="00091C15" w:rsidRPr="00F8784B" w:rsidRDefault="00091C15">
            <w:pPr>
              <w:jc w:val="center"/>
              <w:rPr>
                <w:b/>
                <w:color w:val="000000"/>
                <w:sz w:val="28"/>
                <w:szCs w:val="28"/>
              </w:rPr>
            </w:pPr>
            <w:r w:rsidRPr="00F8784B">
              <w:rPr>
                <w:b/>
                <w:color w:val="000000"/>
                <w:szCs w:val="28"/>
              </w:rPr>
              <w:t>(по 12.12.2021 г. включительно)</w:t>
            </w:r>
          </w:p>
          <w:p w:rsidR="00091C15" w:rsidRPr="00F8784B" w:rsidRDefault="00091C15">
            <w:pPr>
              <w:jc w:val="center"/>
              <w:rPr>
                <w:b/>
                <w:color w:val="000000"/>
                <w:sz w:val="28"/>
                <w:szCs w:val="28"/>
              </w:rPr>
            </w:pPr>
            <w:r w:rsidRPr="00F8784B">
              <w:rPr>
                <w:b/>
                <w:color w:val="000000"/>
                <w:sz w:val="28"/>
                <w:szCs w:val="28"/>
              </w:rPr>
              <w:t xml:space="preserve">(с </w:t>
            </w:r>
            <w:proofErr w:type="gramStart"/>
            <w:r w:rsidRPr="00F8784B">
              <w:rPr>
                <w:b/>
                <w:color w:val="000000"/>
                <w:sz w:val="28"/>
                <w:szCs w:val="28"/>
              </w:rPr>
              <w:t>нарастаю-</w:t>
            </w:r>
            <w:proofErr w:type="spellStart"/>
            <w:r w:rsidRPr="00F8784B">
              <w:rPr>
                <w:b/>
                <w:color w:val="000000"/>
                <w:sz w:val="28"/>
                <w:szCs w:val="28"/>
              </w:rPr>
              <w:t>щим</w:t>
            </w:r>
            <w:proofErr w:type="spellEnd"/>
            <w:proofErr w:type="gramEnd"/>
            <w:r w:rsidRPr="00F8784B">
              <w:rPr>
                <w:b/>
                <w:color w:val="000000"/>
                <w:sz w:val="28"/>
                <w:szCs w:val="28"/>
              </w:rPr>
              <w:t xml:space="preserve"> итогом)</w:t>
            </w:r>
          </w:p>
        </w:tc>
        <w:tc>
          <w:tcPr>
            <w:tcW w:w="510" w:type="pct"/>
            <w:tcBorders>
              <w:top w:val="single" w:sz="12" w:space="0" w:color="auto"/>
              <w:left w:val="single" w:sz="12" w:space="0" w:color="auto"/>
              <w:bottom w:val="single" w:sz="24" w:space="0" w:color="auto"/>
              <w:right w:val="single" w:sz="12" w:space="0" w:color="auto"/>
            </w:tcBorders>
          </w:tcPr>
          <w:p w:rsidR="00091C15" w:rsidRPr="00F8784B" w:rsidRDefault="00091C15">
            <w:pPr>
              <w:jc w:val="center"/>
              <w:rPr>
                <w:b/>
                <w:color w:val="000000"/>
                <w:sz w:val="28"/>
                <w:szCs w:val="28"/>
              </w:rPr>
            </w:pPr>
            <w:r w:rsidRPr="00F8784B">
              <w:rPr>
                <w:b/>
                <w:color w:val="000000"/>
                <w:sz w:val="28"/>
                <w:szCs w:val="28"/>
              </w:rPr>
              <w:t>+\-</w:t>
            </w:r>
          </w:p>
          <w:p w:rsidR="00091C15" w:rsidRPr="00F8784B" w:rsidRDefault="00091C15">
            <w:pPr>
              <w:jc w:val="center"/>
              <w:rPr>
                <w:b/>
                <w:color w:val="000000"/>
                <w:sz w:val="28"/>
                <w:szCs w:val="28"/>
              </w:rPr>
            </w:pPr>
          </w:p>
        </w:tc>
      </w:tr>
      <w:tr w:rsidR="00091C15" w:rsidRPr="00F8784B" w:rsidTr="00091C15">
        <w:trPr>
          <w:trHeight w:val="307"/>
        </w:trPr>
        <w:tc>
          <w:tcPr>
            <w:tcW w:w="419" w:type="pct"/>
            <w:tcBorders>
              <w:top w:val="single" w:sz="24" w:space="0" w:color="auto"/>
              <w:left w:val="single" w:sz="12" w:space="0" w:color="auto"/>
              <w:bottom w:val="single" w:sz="2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1.</w:t>
            </w:r>
          </w:p>
        </w:tc>
        <w:tc>
          <w:tcPr>
            <w:tcW w:w="1819" w:type="pct"/>
            <w:tcBorders>
              <w:top w:val="single" w:sz="24" w:space="0" w:color="auto"/>
              <w:left w:val="single" w:sz="4" w:space="0" w:color="auto"/>
              <w:bottom w:val="single" w:sz="2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Всего </w:t>
            </w:r>
          </w:p>
        </w:tc>
        <w:tc>
          <w:tcPr>
            <w:tcW w:w="1093" w:type="pct"/>
            <w:tcBorders>
              <w:top w:val="single" w:sz="2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80</w:t>
            </w:r>
          </w:p>
        </w:tc>
        <w:tc>
          <w:tcPr>
            <w:tcW w:w="1159" w:type="pct"/>
            <w:tcBorders>
              <w:top w:val="single" w:sz="2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86</w:t>
            </w:r>
          </w:p>
        </w:tc>
        <w:tc>
          <w:tcPr>
            <w:tcW w:w="510" w:type="pct"/>
            <w:tcBorders>
              <w:top w:val="single" w:sz="2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6</w:t>
            </w:r>
          </w:p>
        </w:tc>
      </w:tr>
      <w:tr w:rsidR="00091C15" w:rsidRPr="00F8784B" w:rsidTr="00091C15">
        <w:trPr>
          <w:trHeight w:val="307"/>
        </w:trPr>
        <w:tc>
          <w:tcPr>
            <w:tcW w:w="2238" w:type="pct"/>
            <w:gridSpan w:val="2"/>
            <w:tcBorders>
              <w:top w:val="single" w:sz="24" w:space="0" w:color="auto"/>
              <w:left w:val="single" w:sz="12" w:space="0" w:color="auto"/>
              <w:bottom w:val="single" w:sz="2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        Из них:</w:t>
            </w:r>
          </w:p>
        </w:tc>
        <w:tc>
          <w:tcPr>
            <w:tcW w:w="2762" w:type="pct"/>
            <w:gridSpan w:val="3"/>
            <w:tcBorders>
              <w:top w:val="single" w:sz="24" w:space="0" w:color="auto"/>
              <w:left w:val="single" w:sz="12" w:space="0" w:color="auto"/>
              <w:bottom w:val="single" w:sz="24" w:space="0" w:color="auto"/>
              <w:right w:val="single" w:sz="12" w:space="0" w:color="auto"/>
            </w:tcBorders>
          </w:tcPr>
          <w:p w:rsidR="00091C15" w:rsidRPr="00F8784B" w:rsidRDefault="00091C15">
            <w:pPr>
              <w:rPr>
                <w:b/>
                <w:color w:val="000000"/>
                <w:sz w:val="28"/>
                <w:szCs w:val="28"/>
              </w:rPr>
            </w:pPr>
          </w:p>
        </w:tc>
      </w:tr>
      <w:tr w:rsidR="00091C15" w:rsidRPr="00F8784B" w:rsidTr="00091C15">
        <w:trPr>
          <w:trHeight w:val="321"/>
        </w:trPr>
        <w:tc>
          <w:tcPr>
            <w:tcW w:w="419" w:type="pct"/>
            <w:tcBorders>
              <w:top w:val="single" w:sz="2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1.1.</w:t>
            </w:r>
          </w:p>
        </w:tc>
        <w:tc>
          <w:tcPr>
            <w:tcW w:w="1819" w:type="pct"/>
            <w:tcBorders>
              <w:top w:val="single" w:sz="2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Пожары   </w:t>
            </w:r>
          </w:p>
        </w:tc>
        <w:tc>
          <w:tcPr>
            <w:tcW w:w="1093" w:type="pct"/>
            <w:tcBorders>
              <w:top w:val="single" w:sz="2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25</w:t>
            </w:r>
          </w:p>
        </w:tc>
        <w:tc>
          <w:tcPr>
            <w:tcW w:w="1159" w:type="pct"/>
            <w:tcBorders>
              <w:top w:val="single" w:sz="2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21</w:t>
            </w:r>
          </w:p>
        </w:tc>
        <w:tc>
          <w:tcPr>
            <w:tcW w:w="510" w:type="pct"/>
            <w:tcBorders>
              <w:top w:val="single" w:sz="2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4</w:t>
            </w:r>
          </w:p>
        </w:tc>
      </w:tr>
      <w:tr w:rsidR="00091C15" w:rsidRPr="00F8784B" w:rsidTr="00091C15">
        <w:trPr>
          <w:trHeight w:val="309"/>
        </w:trPr>
        <w:tc>
          <w:tcPr>
            <w:tcW w:w="419" w:type="pct"/>
            <w:tcBorders>
              <w:top w:val="single" w:sz="4" w:space="0" w:color="auto"/>
              <w:left w:val="single" w:sz="12" w:space="0" w:color="auto"/>
              <w:bottom w:val="single" w:sz="2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1.2.</w:t>
            </w:r>
          </w:p>
        </w:tc>
        <w:tc>
          <w:tcPr>
            <w:tcW w:w="1819" w:type="pct"/>
            <w:tcBorders>
              <w:top w:val="single" w:sz="4" w:space="0" w:color="auto"/>
              <w:left w:val="single" w:sz="4" w:space="0" w:color="auto"/>
              <w:bottom w:val="single" w:sz="2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Загорания     </w:t>
            </w:r>
          </w:p>
        </w:tc>
        <w:tc>
          <w:tcPr>
            <w:tcW w:w="1093"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55</w:t>
            </w:r>
          </w:p>
        </w:tc>
        <w:tc>
          <w:tcPr>
            <w:tcW w:w="1159"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65</w:t>
            </w:r>
          </w:p>
        </w:tc>
        <w:tc>
          <w:tcPr>
            <w:tcW w:w="510"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10</w:t>
            </w:r>
          </w:p>
        </w:tc>
      </w:tr>
      <w:tr w:rsidR="00091C15" w:rsidRPr="00F8784B" w:rsidTr="00091C15">
        <w:trPr>
          <w:trHeight w:val="309"/>
        </w:trPr>
        <w:tc>
          <w:tcPr>
            <w:tcW w:w="419" w:type="pct"/>
            <w:tcBorders>
              <w:top w:val="single" w:sz="24" w:space="0" w:color="auto"/>
              <w:left w:val="single" w:sz="12" w:space="0" w:color="auto"/>
              <w:bottom w:val="single" w:sz="18"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w:t>
            </w:r>
          </w:p>
        </w:tc>
        <w:tc>
          <w:tcPr>
            <w:tcW w:w="1819" w:type="pct"/>
            <w:tcBorders>
              <w:top w:val="single" w:sz="24" w:space="0" w:color="auto"/>
              <w:left w:val="single" w:sz="4" w:space="0" w:color="auto"/>
              <w:bottom w:val="single" w:sz="18"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Место возгорания</w:t>
            </w:r>
          </w:p>
        </w:tc>
        <w:tc>
          <w:tcPr>
            <w:tcW w:w="2762" w:type="pct"/>
            <w:gridSpan w:val="3"/>
            <w:tcBorders>
              <w:top w:val="single" w:sz="24" w:space="0" w:color="auto"/>
              <w:left w:val="single" w:sz="4" w:space="0" w:color="auto"/>
              <w:bottom w:val="single" w:sz="18" w:space="0" w:color="auto"/>
              <w:right w:val="single" w:sz="12" w:space="0" w:color="auto"/>
            </w:tcBorders>
          </w:tcPr>
          <w:p w:rsidR="00091C15" w:rsidRPr="00F8784B" w:rsidRDefault="00091C15">
            <w:pPr>
              <w:rPr>
                <w:b/>
                <w:color w:val="000000"/>
                <w:sz w:val="28"/>
                <w:szCs w:val="28"/>
              </w:rPr>
            </w:pPr>
          </w:p>
        </w:tc>
      </w:tr>
      <w:tr w:rsidR="00091C15" w:rsidRPr="00F8784B" w:rsidTr="00091C15">
        <w:trPr>
          <w:trHeight w:val="290"/>
        </w:trPr>
        <w:tc>
          <w:tcPr>
            <w:tcW w:w="419" w:type="pct"/>
            <w:tcBorders>
              <w:top w:val="single" w:sz="18"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2.1.</w:t>
            </w:r>
          </w:p>
        </w:tc>
        <w:tc>
          <w:tcPr>
            <w:tcW w:w="1819" w:type="pct"/>
            <w:tcBorders>
              <w:top w:val="single" w:sz="18"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Квартира, кухня, балкон</w:t>
            </w:r>
          </w:p>
        </w:tc>
        <w:tc>
          <w:tcPr>
            <w:tcW w:w="1093" w:type="pct"/>
            <w:tcBorders>
              <w:top w:val="single" w:sz="18"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47</w:t>
            </w:r>
          </w:p>
        </w:tc>
        <w:tc>
          <w:tcPr>
            <w:tcW w:w="1159" w:type="pct"/>
            <w:tcBorders>
              <w:top w:val="single" w:sz="18"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55</w:t>
            </w:r>
          </w:p>
        </w:tc>
        <w:tc>
          <w:tcPr>
            <w:tcW w:w="510" w:type="pct"/>
            <w:tcBorders>
              <w:top w:val="single" w:sz="18" w:space="0" w:color="auto"/>
              <w:left w:val="single" w:sz="12" w:space="0" w:color="auto"/>
              <w:bottom w:val="single" w:sz="4" w:space="0" w:color="auto"/>
              <w:right w:val="single" w:sz="12" w:space="0" w:color="auto"/>
            </w:tcBorders>
            <w:hideMark/>
          </w:tcPr>
          <w:p w:rsidR="00091C15" w:rsidRPr="00F8784B" w:rsidRDefault="00091C15">
            <w:pPr>
              <w:ind w:left="75"/>
              <w:jc w:val="center"/>
              <w:rPr>
                <w:b/>
                <w:color w:val="000000"/>
                <w:sz w:val="28"/>
                <w:szCs w:val="28"/>
              </w:rPr>
            </w:pPr>
            <w:r w:rsidRPr="00F8784B">
              <w:rPr>
                <w:b/>
                <w:color w:val="000000"/>
                <w:sz w:val="28"/>
                <w:szCs w:val="28"/>
              </w:rPr>
              <w:t>-  8</w:t>
            </w:r>
          </w:p>
        </w:tc>
      </w:tr>
      <w:tr w:rsidR="00091C15" w:rsidRPr="00F8784B" w:rsidTr="00091C15">
        <w:trPr>
          <w:trHeight w:val="309"/>
        </w:trPr>
        <w:tc>
          <w:tcPr>
            <w:tcW w:w="419" w:type="pct"/>
            <w:tcBorders>
              <w:top w:val="single" w:sz="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2.2.</w:t>
            </w:r>
          </w:p>
        </w:tc>
        <w:tc>
          <w:tcPr>
            <w:tcW w:w="1819" w:type="pct"/>
            <w:tcBorders>
              <w:top w:val="single" w:sz="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Контейнер, бункер</w:t>
            </w:r>
          </w:p>
        </w:tc>
        <w:tc>
          <w:tcPr>
            <w:tcW w:w="1093"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11</w:t>
            </w:r>
          </w:p>
        </w:tc>
        <w:tc>
          <w:tcPr>
            <w:tcW w:w="1159"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12</w:t>
            </w:r>
          </w:p>
        </w:tc>
        <w:tc>
          <w:tcPr>
            <w:tcW w:w="510"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1</w:t>
            </w:r>
          </w:p>
        </w:tc>
      </w:tr>
      <w:tr w:rsidR="00091C15" w:rsidRPr="00F8784B" w:rsidTr="00091C15">
        <w:trPr>
          <w:trHeight w:val="290"/>
        </w:trPr>
        <w:tc>
          <w:tcPr>
            <w:tcW w:w="419" w:type="pct"/>
            <w:tcBorders>
              <w:top w:val="single" w:sz="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2.3.</w:t>
            </w:r>
          </w:p>
        </w:tc>
        <w:tc>
          <w:tcPr>
            <w:tcW w:w="1819" w:type="pct"/>
            <w:tcBorders>
              <w:top w:val="single" w:sz="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Лестничная клетка, холл, лестница</w:t>
            </w:r>
          </w:p>
        </w:tc>
        <w:tc>
          <w:tcPr>
            <w:tcW w:w="1093"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w:t>
            </w:r>
          </w:p>
        </w:tc>
        <w:tc>
          <w:tcPr>
            <w:tcW w:w="1159"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w:t>
            </w:r>
          </w:p>
        </w:tc>
        <w:tc>
          <w:tcPr>
            <w:tcW w:w="510"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+\- 0</w:t>
            </w:r>
          </w:p>
        </w:tc>
      </w:tr>
      <w:tr w:rsidR="00091C15" w:rsidRPr="00F8784B" w:rsidTr="00091C15">
        <w:trPr>
          <w:trHeight w:val="290"/>
        </w:trPr>
        <w:tc>
          <w:tcPr>
            <w:tcW w:w="419" w:type="pct"/>
            <w:tcBorders>
              <w:top w:val="single" w:sz="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2.4.</w:t>
            </w:r>
          </w:p>
        </w:tc>
        <w:tc>
          <w:tcPr>
            <w:tcW w:w="1819" w:type="pct"/>
            <w:tcBorders>
              <w:top w:val="single" w:sz="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М/камера </w:t>
            </w:r>
          </w:p>
        </w:tc>
        <w:tc>
          <w:tcPr>
            <w:tcW w:w="1093"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8</w:t>
            </w:r>
          </w:p>
        </w:tc>
        <w:tc>
          <w:tcPr>
            <w:tcW w:w="1159"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8</w:t>
            </w:r>
          </w:p>
        </w:tc>
        <w:tc>
          <w:tcPr>
            <w:tcW w:w="510" w:type="pct"/>
            <w:tcBorders>
              <w:top w:val="single" w:sz="4" w:space="0" w:color="auto"/>
              <w:left w:val="single" w:sz="12" w:space="0" w:color="auto"/>
              <w:bottom w:val="single" w:sz="4" w:space="0" w:color="auto"/>
              <w:right w:val="single" w:sz="12" w:space="0" w:color="auto"/>
            </w:tcBorders>
            <w:hideMark/>
          </w:tcPr>
          <w:p w:rsidR="00091C15" w:rsidRPr="00F8784B" w:rsidRDefault="00091C15">
            <w:pPr>
              <w:ind w:left="75"/>
              <w:jc w:val="center"/>
              <w:rPr>
                <w:b/>
                <w:color w:val="000000"/>
                <w:sz w:val="28"/>
                <w:szCs w:val="28"/>
                <w:lang w:val="en-US"/>
              </w:rPr>
            </w:pPr>
            <w:r w:rsidRPr="00F8784B">
              <w:rPr>
                <w:b/>
                <w:color w:val="000000"/>
                <w:sz w:val="28"/>
                <w:szCs w:val="28"/>
              </w:rPr>
              <w:t>+\- 0</w:t>
            </w:r>
          </w:p>
        </w:tc>
      </w:tr>
      <w:tr w:rsidR="00091C15" w:rsidRPr="00F8784B" w:rsidTr="00091C15">
        <w:trPr>
          <w:trHeight w:val="290"/>
        </w:trPr>
        <w:tc>
          <w:tcPr>
            <w:tcW w:w="419" w:type="pct"/>
            <w:tcBorders>
              <w:top w:val="single" w:sz="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2.5.</w:t>
            </w:r>
          </w:p>
        </w:tc>
        <w:tc>
          <w:tcPr>
            <w:tcW w:w="1819" w:type="pct"/>
            <w:tcBorders>
              <w:top w:val="single" w:sz="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proofErr w:type="spellStart"/>
            <w:r w:rsidRPr="00F8784B">
              <w:rPr>
                <w:b/>
                <w:color w:val="000000"/>
                <w:sz w:val="28"/>
                <w:szCs w:val="28"/>
              </w:rPr>
              <w:t>Электрощитовая</w:t>
            </w:r>
            <w:proofErr w:type="spellEnd"/>
            <w:r w:rsidRPr="00F8784B">
              <w:rPr>
                <w:b/>
                <w:color w:val="000000"/>
                <w:sz w:val="28"/>
                <w:szCs w:val="28"/>
              </w:rPr>
              <w:t xml:space="preserve"> (</w:t>
            </w:r>
            <w:proofErr w:type="spellStart"/>
            <w:r w:rsidRPr="00F8784B">
              <w:rPr>
                <w:b/>
                <w:color w:val="000000"/>
                <w:sz w:val="28"/>
                <w:szCs w:val="28"/>
              </w:rPr>
              <w:t>электрощиток</w:t>
            </w:r>
            <w:proofErr w:type="spellEnd"/>
            <w:r w:rsidRPr="00F8784B">
              <w:rPr>
                <w:b/>
                <w:color w:val="000000"/>
                <w:sz w:val="28"/>
                <w:szCs w:val="28"/>
              </w:rPr>
              <w:t>)</w:t>
            </w:r>
          </w:p>
        </w:tc>
        <w:tc>
          <w:tcPr>
            <w:tcW w:w="1093"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1</w:t>
            </w:r>
          </w:p>
        </w:tc>
        <w:tc>
          <w:tcPr>
            <w:tcW w:w="1159"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0</w:t>
            </w:r>
          </w:p>
        </w:tc>
        <w:tc>
          <w:tcPr>
            <w:tcW w:w="510" w:type="pct"/>
            <w:tcBorders>
              <w:top w:val="single" w:sz="4" w:space="0" w:color="auto"/>
              <w:left w:val="single" w:sz="12" w:space="0" w:color="auto"/>
              <w:bottom w:val="single" w:sz="4"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1</w:t>
            </w:r>
          </w:p>
        </w:tc>
      </w:tr>
      <w:tr w:rsidR="00091C15" w:rsidRPr="00F8784B" w:rsidTr="00091C15">
        <w:trPr>
          <w:trHeight w:val="290"/>
        </w:trPr>
        <w:tc>
          <w:tcPr>
            <w:tcW w:w="419" w:type="pct"/>
            <w:tcBorders>
              <w:top w:val="single" w:sz="4"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2.6.</w:t>
            </w:r>
          </w:p>
        </w:tc>
        <w:tc>
          <w:tcPr>
            <w:tcW w:w="1819" w:type="pct"/>
            <w:tcBorders>
              <w:top w:val="single" w:sz="4"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Лифт</w:t>
            </w:r>
          </w:p>
        </w:tc>
        <w:tc>
          <w:tcPr>
            <w:tcW w:w="1093"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6</w:t>
            </w:r>
          </w:p>
        </w:tc>
        <w:tc>
          <w:tcPr>
            <w:tcW w:w="1159" w:type="pct"/>
            <w:tcBorders>
              <w:top w:val="single" w:sz="4"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5</w:t>
            </w:r>
          </w:p>
        </w:tc>
        <w:tc>
          <w:tcPr>
            <w:tcW w:w="510" w:type="pct"/>
            <w:tcBorders>
              <w:top w:val="single" w:sz="4" w:space="0" w:color="auto"/>
              <w:left w:val="single" w:sz="12" w:space="0" w:color="auto"/>
              <w:bottom w:val="single" w:sz="4"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1</w:t>
            </w:r>
          </w:p>
        </w:tc>
      </w:tr>
      <w:tr w:rsidR="00091C15" w:rsidRPr="00F8784B" w:rsidTr="00091C15">
        <w:trPr>
          <w:trHeight w:val="290"/>
        </w:trPr>
        <w:tc>
          <w:tcPr>
            <w:tcW w:w="419" w:type="pct"/>
            <w:tcBorders>
              <w:top w:val="single" w:sz="4" w:space="0" w:color="auto"/>
              <w:left w:val="single" w:sz="12" w:space="0" w:color="auto"/>
              <w:bottom w:val="single" w:sz="18"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2.7.</w:t>
            </w:r>
          </w:p>
        </w:tc>
        <w:tc>
          <w:tcPr>
            <w:tcW w:w="1819" w:type="pct"/>
            <w:tcBorders>
              <w:top w:val="single" w:sz="4" w:space="0" w:color="auto"/>
              <w:left w:val="single" w:sz="4" w:space="0" w:color="auto"/>
              <w:bottom w:val="single" w:sz="18"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Территория</w:t>
            </w:r>
          </w:p>
        </w:tc>
        <w:tc>
          <w:tcPr>
            <w:tcW w:w="1093" w:type="pct"/>
            <w:tcBorders>
              <w:top w:val="single" w:sz="4" w:space="0" w:color="auto"/>
              <w:left w:val="single" w:sz="12" w:space="0" w:color="auto"/>
              <w:bottom w:val="single" w:sz="18" w:space="0" w:color="auto"/>
              <w:right w:val="single" w:sz="12" w:space="0" w:color="auto"/>
            </w:tcBorders>
          </w:tcPr>
          <w:p w:rsidR="00091C15" w:rsidRPr="00F8784B" w:rsidRDefault="00091C15">
            <w:pPr>
              <w:jc w:val="center"/>
              <w:rPr>
                <w:b/>
                <w:color w:val="000000"/>
                <w:sz w:val="28"/>
                <w:szCs w:val="28"/>
              </w:rPr>
            </w:pPr>
          </w:p>
        </w:tc>
        <w:tc>
          <w:tcPr>
            <w:tcW w:w="1159" w:type="pct"/>
            <w:tcBorders>
              <w:top w:val="single" w:sz="4" w:space="0" w:color="auto"/>
              <w:left w:val="single" w:sz="12" w:space="0" w:color="auto"/>
              <w:bottom w:val="single" w:sz="18" w:space="0" w:color="auto"/>
              <w:right w:val="single" w:sz="12" w:space="0" w:color="auto"/>
            </w:tcBorders>
          </w:tcPr>
          <w:p w:rsidR="00091C15" w:rsidRPr="00F8784B" w:rsidRDefault="00091C15">
            <w:pPr>
              <w:jc w:val="center"/>
              <w:rPr>
                <w:b/>
                <w:color w:val="000000"/>
                <w:sz w:val="28"/>
                <w:szCs w:val="28"/>
              </w:rPr>
            </w:pPr>
          </w:p>
        </w:tc>
        <w:tc>
          <w:tcPr>
            <w:tcW w:w="510" w:type="pct"/>
            <w:tcBorders>
              <w:top w:val="single" w:sz="4" w:space="0" w:color="auto"/>
              <w:left w:val="single" w:sz="12" w:space="0" w:color="auto"/>
              <w:bottom w:val="single" w:sz="18" w:space="0" w:color="auto"/>
              <w:right w:val="single" w:sz="12" w:space="0" w:color="auto"/>
            </w:tcBorders>
            <w:hideMark/>
          </w:tcPr>
          <w:p w:rsidR="00091C15" w:rsidRPr="00F8784B" w:rsidRDefault="00091C15">
            <w:pPr>
              <w:ind w:left="-60"/>
              <w:jc w:val="center"/>
              <w:rPr>
                <w:b/>
                <w:color w:val="000000"/>
                <w:sz w:val="28"/>
                <w:szCs w:val="28"/>
                <w:lang w:val="en-US"/>
              </w:rPr>
            </w:pPr>
            <w:r w:rsidRPr="00F8784B">
              <w:rPr>
                <w:b/>
                <w:color w:val="000000"/>
                <w:sz w:val="28"/>
                <w:szCs w:val="28"/>
              </w:rPr>
              <w:t>+  1</w:t>
            </w:r>
          </w:p>
        </w:tc>
      </w:tr>
      <w:tr w:rsidR="00091C15" w:rsidRPr="00F8784B" w:rsidTr="00091C15">
        <w:trPr>
          <w:trHeight w:val="290"/>
        </w:trPr>
        <w:tc>
          <w:tcPr>
            <w:tcW w:w="2238" w:type="pct"/>
            <w:gridSpan w:val="2"/>
            <w:tcBorders>
              <w:top w:val="single" w:sz="18" w:space="0" w:color="auto"/>
              <w:left w:val="single" w:sz="12" w:space="0" w:color="auto"/>
              <w:bottom w:val="single" w:sz="18"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из них:</w:t>
            </w:r>
          </w:p>
        </w:tc>
        <w:tc>
          <w:tcPr>
            <w:tcW w:w="2762" w:type="pct"/>
            <w:gridSpan w:val="3"/>
            <w:tcBorders>
              <w:top w:val="single" w:sz="18" w:space="0" w:color="auto"/>
              <w:left w:val="single" w:sz="12" w:space="0" w:color="auto"/>
              <w:bottom w:val="single" w:sz="18" w:space="0" w:color="auto"/>
              <w:right w:val="single" w:sz="12" w:space="0" w:color="auto"/>
            </w:tcBorders>
          </w:tcPr>
          <w:p w:rsidR="00091C15" w:rsidRPr="00F8784B" w:rsidRDefault="00091C15">
            <w:pPr>
              <w:jc w:val="center"/>
              <w:rPr>
                <w:b/>
                <w:color w:val="000000"/>
                <w:sz w:val="28"/>
                <w:szCs w:val="28"/>
              </w:rPr>
            </w:pPr>
          </w:p>
        </w:tc>
      </w:tr>
      <w:tr w:rsidR="00091C15" w:rsidRPr="00F8784B" w:rsidTr="00091C15">
        <w:trPr>
          <w:trHeight w:val="290"/>
        </w:trPr>
        <w:tc>
          <w:tcPr>
            <w:tcW w:w="419" w:type="pct"/>
            <w:tcBorders>
              <w:top w:val="single" w:sz="18" w:space="0" w:color="auto"/>
              <w:left w:val="single" w:sz="12" w:space="0" w:color="auto"/>
              <w:bottom w:val="single" w:sz="12"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2.7.1</w:t>
            </w:r>
          </w:p>
        </w:tc>
        <w:tc>
          <w:tcPr>
            <w:tcW w:w="1819" w:type="pct"/>
            <w:tcBorders>
              <w:top w:val="single" w:sz="18" w:space="0" w:color="auto"/>
              <w:left w:val="single" w:sz="4" w:space="0" w:color="auto"/>
              <w:bottom w:val="single" w:sz="12"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Мусор, трава, пух</w:t>
            </w:r>
          </w:p>
        </w:tc>
        <w:tc>
          <w:tcPr>
            <w:tcW w:w="1093" w:type="pct"/>
            <w:tcBorders>
              <w:top w:val="single" w:sz="18" w:space="0" w:color="auto"/>
              <w:left w:val="single" w:sz="12" w:space="0" w:color="auto"/>
              <w:bottom w:val="single" w:sz="12"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2</w:t>
            </w:r>
          </w:p>
        </w:tc>
        <w:tc>
          <w:tcPr>
            <w:tcW w:w="1159" w:type="pct"/>
            <w:tcBorders>
              <w:top w:val="single" w:sz="18" w:space="0" w:color="auto"/>
              <w:left w:val="single" w:sz="12" w:space="0" w:color="auto"/>
              <w:bottom w:val="single" w:sz="12"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0</w:t>
            </w:r>
          </w:p>
        </w:tc>
        <w:tc>
          <w:tcPr>
            <w:tcW w:w="510" w:type="pct"/>
            <w:tcBorders>
              <w:top w:val="single" w:sz="18" w:space="0" w:color="auto"/>
              <w:left w:val="single" w:sz="12" w:space="0" w:color="auto"/>
              <w:bottom w:val="single" w:sz="12"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2</w:t>
            </w:r>
          </w:p>
        </w:tc>
      </w:tr>
      <w:tr w:rsidR="00091C15" w:rsidRPr="00F8784B" w:rsidTr="00091C15">
        <w:trPr>
          <w:trHeight w:val="290"/>
        </w:trPr>
        <w:tc>
          <w:tcPr>
            <w:tcW w:w="419" w:type="pct"/>
            <w:tcBorders>
              <w:top w:val="single" w:sz="12" w:space="0" w:color="auto"/>
              <w:left w:val="single" w:sz="12" w:space="0" w:color="auto"/>
              <w:bottom w:val="single" w:sz="12"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2.7.2</w:t>
            </w:r>
          </w:p>
        </w:tc>
        <w:tc>
          <w:tcPr>
            <w:tcW w:w="1819" w:type="pct"/>
            <w:tcBorders>
              <w:top w:val="single" w:sz="12" w:space="0" w:color="auto"/>
              <w:left w:val="single" w:sz="4" w:space="0" w:color="auto"/>
              <w:bottom w:val="single" w:sz="12"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Автомобиль /</w:t>
            </w:r>
          </w:p>
          <w:p w:rsidR="00091C15" w:rsidRPr="00F8784B" w:rsidRDefault="00091C15">
            <w:pPr>
              <w:rPr>
                <w:b/>
                <w:color w:val="000000"/>
                <w:sz w:val="28"/>
                <w:szCs w:val="28"/>
              </w:rPr>
            </w:pPr>
            <w:r w:rsidRPr="00F8784B">
              <w:rPr>
                <w:b/>
                <w:color w:val="000000"/>
                <w:sz w:val="28"/>
                <w:szCs w:val="28"/>
              </w:rPr>
              <w:t>(</w:t>
            </w:r>
            <w:proofErr w:type="gramStart"/>
            <w:r w:rsidRPr="00F8784B">
              <w:rPr>
                <w:b/>
                <w:color w:val="000000"/>
                <w:sz w:val="28"/>
                <w:szCs w:val="28"/>
              </w:rPr>
              <w:t>всего</w:t>
            </w:r>
            <w:proofErr w:type="gramEnd"/>
            <w:r w:rsidRPr="00F8784B">
              <w:rPr>
                <w:b/>
                <w:color w:val="000000"/>
                <w:sz w:val="28"/>
                <w:szCs w:val="28"/>
              </w:rPr>
              <w:t xml:space="preserve"> а/м при возгорании)</w:t>
            </w:r>
          </w:p>
        </w:tc>
        <w:tc>
          <w:tcPr>
            <w:tcW w:w="1093" w:type="pct"/>
            <w:tcBorders>
              <w:top w:val="single" w:sz="12" w:space="0" w:color="auto"/>
              <w:left w:val="single" w:sz="12" w:space="0" w:color="auto"/>
              <w:bottom w:val="single" w:sz="12"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w:t>
            </w:r>
          </w:p>
        </w:tc>
        <w:tc>
          <w:tcPr>
            <w:tcW w:w="1159" w:type="pct"/>
            <w:tcBorders>
              <w:top w:val="single" w:sz="12" w:space="0" w:color="auto"/>
              <w:left w:val="single" w:sz="12" w:space="0" w:color="auto"/>
              <w:bottom w:val="single" w:sz="12"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5</w:t>
            </w:r>
          </w:p>
        </w:tc>
        <w:tc>
          <w:tcPr>
            <w:tcW w:w="510" w:type="pct"/>
            <w:tcBorders>
              <w:top w:val="single" w:sz="12" w:space="0" w:color="auto"/>
              <w:left w:val="single" w:sz="12" w:space="0" w:color="auto"/>
              <w:bottom w:val="single" w:sz="12"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1</w:t>
            </w:r>
          </w:p>
        </w:tc>
      </w:tr>
      <w:tr w:rsidR="00091C15" w:rsidRPr="00F8784B" w:rsidTr="00091C15">
        <w:trPr>
          <w:trHeight w:val="309"/>
        </w:trPr>
        <w:tc>
          <w:tcPr>
            <w:tcW w:w="419" w:type="pct"/>
            <w:tcBorders>
              <w:top w:val="single" w:sz="12" w:space="0" w:color="auto"/>
              <w:left w:val="single" w:sz="12" w:space="0" w:color="auto"/>
              <w:bottom w:val="single" w:sz="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3.</w:t>
            </w:r>
          </w:p>
        </w:tc>
        <w:tc>
          <w:tcPr>
            <w:tcW w:w="1819" w:type="pct"/>
            <w:tcBorders>
              <w:top w:val="single" w:sz="12" w:space="0" w:color="auto"/>
              <w:left w:val="single" w:sz="4" w:space="0" w:color="auto"/>
              <w:bottom w:val="single" w:sz="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Погибшие</w:t>
            </w:r>
          </w:p>
        </w:tc>
        <w:tc>
          <w:tcPr>
            <w:tcW w:w="1093" w:type="pct"/>
            <w:tcBorders>
              <w:top w:val="single" w:sz="12"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0</w:t>
            </w:r>
          </w:p>
        </w:tc>
        <w:tc>
          <w:tcPr>
            <w:tcW w:w="1159" w:type="pct"/>
            <w:tcBorders>
              <w:top w:val="single" w:sz="12" w:space="0" w:color="auto"/>
              <w:left w:val="single" w:sz="12" w:space="0" w:color="auto"/>
              <w:bottom w:val="single" w:sz="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3</w:t>
            </w:r>
          </w:p>
        </w:tc>
        <w:tc>
          <w:tcPr>
            <w:tcW w:w="510" w:type="pct"/>
            <w:tcBorders>
              <w:top w:val="single" w:sz="12" w:space="0" w:color="auto"/>
              <w:left w:val="single" w:sz="12" w:space="0" w:color="auto"/>
              <w:bottom w:val="single" w:sz="4"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3</w:t>
            </w:r>
          </w:p>
        </w:tc>
      </w:tr>
      <w:tr w:rsidR="00091C15" w:rsidRPr="00F8784B" w:rsidTr="00091C15">
        <w:trPr>
          <w:trHeight w:val="181"/>
        </w:trPr>
        <w:tc>
          <w:tcPr>
            <w:tcW w:w="419" w:type="pct"/>
            <w:tcBorders>
              <w:top w:val="single" w:sz="4" w:space="0" w:color="auto"/>
              <w:left w:val="single" w:sz="12" w:space="0" w:color="auto"/>
              <w:bottom w:val="single" w:sz="24" w:space="0" w:color="auto"/>
              <w:right w:val="single" w:sz="4" w:space="0" w:color="auto"/>
            </w:tcBorders>
            <w:hideMark/>
          </w:tcPr>
          <w:p w:rsidR="00091C15" w:rsidRPr="00F8784B" w:rsidRDefault="00091C15">
            <w:pPr>
              <w:rPr>
                <w:b/>
                <w:color w:val="000000"/>
                <w:sz w:val="28"/>
                <w:szCs w:val="28"/>
              </w:rPr>
            </w:pPr>
            <w:r w:rsidRPr="00F8784B">
              <w:rPr>
                <w:b/>
                <w:color w:val="000000"/>
                <w:sz w:val="28"/>
                <w:szCs w:val="28"/>
              </w:rPr>
              <w:t>4.</w:t>
            </w:r>
          </w:p>
        </w:tc>
        <w:tc>
          <w:tcPr>
            <w:tcW w:w="1819" w:type="pct"/>
            <w:tcBorders>
              <w:top w:val="single" w:sz="4" w:space="0" w:color="auto"/>
              <w:left w:val="single" w:sz="4" w:space="0" w:color="auto"/>
              <w:bottom w:val="single" w:sz="24" w:space="0" w:color="auto"/>
              <w:right w:val="single" w:sz="12" w:space="0" w:color="auto"/>
            </w:tcBorders>
            <w:hideMark/>
          </w:tcPr>
          <w:p w:rsidR="00091C15" w:rsidRPr="00F8784B" w:rsidRDefault="00091C15">
            <w:pPr>
              <w:rPr>
                <w:b/>
                <w:color w:val="000000"/>
                <w:sz w:val="28"/>
                <w:szCs w:val="28"/>
              </w:rPr>
            </w:pPr>
            <w:r w:rsidRPr="00F8784B">
              <w:rPr>
                <w:b/>
                <w:color w:val="000000"/>
                <w:sz w:val="28"/>
                <w:szCs w:val="28"/>
              </w:rPr>
              <w:t xml:space="preserve">Пострадавшие </w:t>
            </w:r>
          </w:p>
        </w:tc>
        <w:tc>
          <w:tcPr>
            <w:tcW w:w="1093"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w:t>
            </w:r>
          </w:p>
        </w:tc>
        <w:tc>
          <w:tcPr>
            <w:tcW w:w="1159"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jc w:val="center"/>
              <w:rPr>
                <w:b/>
                <w:color w:val="000000"/>
                <w:sz w:val="28"/>
                <w:szCs w:val="28"/>
              </w:rPr>
            </w:pPr>
            <w:r w:rsidRPr="00F8784B">
              <w:rPr>
                <w:b/>
                <w:color w:val="000000"/>
                <w:sz w:val="28"/>
                <w:szCs w:val="28"/>
              </w:rPr>
              <w:t>4</w:t>
            </w:r>
          </w:p>
        </w:tc>
        <w:tc>
          <w:tcPr>
            <w:tcW w:w="510" w:type="pct"/>
            <w:tcBorders>
              <w:top w:val="single" w:sz="4" w:space="0" w:color="auto"/>
              <w:left w:val="single" w:sz="12" w:space="0" w:color="auto"/>
              <w:bottom w:val="single" w:sz="24" w:space="0" w:color="auto"/>
              <w:right w:val="single" w:sz="12" w:space="0" w:color="auto"/>
            </w:tcBorders>
            <w:hideMark/>
          </w:tcPr>
          <w:p w:rsidR="00091C15" w:rsidRPr="00F8784B" w:rsidRDefault="00091C15">
            <w:pPr>
              <w:ind w:left="-60"/>
              <w:jc w:val="center"/>
              <w:rPr>
                <w:b/>
                <w:color w:val="000000"/>
                <w:sz w:val="28"/>
                <w:szCs w:val="28"/>
              </w:rPr>
            </w:pPr>
            <w:r w:rsidRPr="00F8784B">
              <w:rPr>
                <w:b/>
                <w:color w:val="000000"/>
                <w:sz w:val="28"/>
                <w:szCs w:val="28"/>
              </w:rPr>
              <w:t>+\- 0</w:t>
            </w:r>
          </w:p>
        </w:tc>
      </w:tr>
    </w:tbl>
    <w:p w:rsidR="005A46FD" w:rsidRPr="004E32EF" w:rsidRDefault="00091C15" w:rsidP="005A46FD">
      <w:pPr>
        <w:tabs>
          <w:tab w:val="left" w:pos="0"/>
        </w:tabs>
        <w:jc w:val="both"/>
        <w:rPr>
          <w:color w:val="000000"/>
          <w:sz w:val="28"/>
          <w:szCs w:val="28"/>
        </w:rPr>
      </w:pPr>
      <w:r w:rsidRPr="00F8784B">
        <w:rPr>
          <w:color w:val="000000"/>
          <w:sz w:val="28"/>
          <w:szCs w:val="28"/>
        </w:rPr>
        <w:t xml:space="preserve">      </w:t>
      </w:r>
      <w:r w:rsidR="004E32EF">
        <w:rPr>
          <w:color w:val="000000"/>
          <w:sz w:val="28"/>
          <w:szCs w:val="28"/>
        </w:rPr>
        <w:t xml:space="preserve">      </w:t>
      </w:r>
    </w:p>
    <w:p w:rsidR="005A46FD" w:rsidRPr="00F8784B" w:rsidRDefault="005A46FD" w:rsidP="005A46FD">
      <w:pPr>
        <w:tabs>
          <w:tab w:val="left" w:pos="709"/>
          <w:tab w:val="left" w:pos="851"/>
        </w:tabs>
        <w:jc w:val="both"/>
        <w:rPr>
          <w:color w:val="000000" w:themeColor="text1"/>
          <w:sz w:val="28"/>
          <w:szCs w:val="28"/>
        </w:rPr>
      </w:pPr>
      <w:r w:rsidRPr="00F8784B">
        <w:rPr>
          <w:color w:val="000000" w:themeColor="text1"/>
          <w:sz w:val="28"/>
          <w:szCs w:val="28"/>
        </w:rPr>
        <w:t xml:space="preserve">          Анализ показал, что пожары в основном произошли в квартирах, в которых проживают лица, злоупотребляющие спиртными напитками и </w:t>
      </w:r>
      <w:proofErr w:type="spellStart"/>
      <w:r w:rsidRPr="00F8784B">
        <w:rPr>
          <w:color w:val="000000" w:themeColor="text1"/>
          <w:sz w:val="28"/>
          <w:szCs w:val="28"/>
        </w:rPr>
        <w:t>табакокурением</w:t>
      </w:r>
      <w:proofErr w:type="spellEnd"/>
      <w:r w:rsidRPr="00F8784B">
        <w:rPr>
          <w:color w:val="000000" w:themeColor="text1"/>
          <w:sz w:val="28"/>
          <w:szCs w:val="28"/>
        </w:rPr>
        <w:t>, а также лица преклонного возраста, имеющие проблемы со здоровьем.</w:t>
      </w:r>
    </w:p>
    <w:p w:rsidR="00091C15" w:rsidRPr="00F8784B" w:rsidRDefault="00091C15" w:rsidP="00091C15">
      <w:pPr>
        <w:tabs>
          <w:tab w:val="left" w:pos="0"/>
        </w:tabs>
        <w:jc w:val="both"/>
        <w:rPr>
          <w:color w:val="000000"/>
          <w:sz w:val="28"/>
          <w:szCs w:val="28"/>
        </w:rPr>
      </w:pPr>
      <w:r w:rsidRPr="00F8784B">
        <w:rPr>
          <w:color w:val="000000"/>
          <w:sz w:val="28"/>
          <w:szCs w:val="28"/>
        </w:rPr>
        <w:t xml:space="preserve">          В результате профилактических мероприятий в 2021 г. в жилом секторе района Бибирево произошло снижение возгораний в квартирах (на 8 случаев) и </w:t>
      </w:r>
      <w:r w:rsidRPr="00F8784B">
        <w:rPr>
          <w:color w:val="000000"/>
          <w:sz w:val="28"/>
          <w:szCs w:val="28"/>
        </w:rPr>
        <w:lastRenderedPageBreak/>
        <w:t xml:space="preserve">контейнерных площадках (на 1 случай). Возросло возгорание мусора на дворовых территориях (на 2 случая). </w:t>
      </w:r>
    </w:p>
    <w:p w:rsidR="00091C15" w:rsidRPr="00F8784B" w:rsidRDefault="00091C15" w:rsidP="00091C15">
      <w:pPr>
        <w:tabs>
          <w:tab w:val="left" w:pos="0"/>
        </w:tabs>
        <w:jc w:val="both"/>
        <w:rPr>
          <w:color w:val="000000"/>
          <w:sz w:val="28"/>
          <w:szCs w:val="28"/>
        </w:rPr>
      </w:pPr>
      <w:r w:rsidRPr="00F8784B">
        <w:rPr>
          <w:color w:val="000000"/>
          <w:sz w:val="28"/>
          <w:szCs w:val="28"/>
        </w:rPr>
        <w:t xml:space="preserve">          Количество пострадавших в результате пожаров в 2021 г. осталось на уровне 2020 г. (четыре человека). </w:t>
      </w:r>
    </w:p>
    <w:p w:rsidR="00091C15" w:rsidRPr="00F8784B" w:rsidRDefault="00091C15" w:rsidP="00091C15">
      <w:pPr>
        <w:tabs>
          <w:tab w:val="left" w:pos="0"/>
        </w:tabs>
        <w:jc w:val="both"/>
        <w:rPr>
          <w:color w:val="000000"/>
          <w:sz w:val="28"/>
          <w:szCs w:val="28"/>
        </w:rPr>
      </w:pPr>
      <w:r w:rsidRPr="00F8784B">
        <w:rPr>
          <w:color w:val="000000"/>
          <w:sz w:val="28"/>
          <w:szCs w:val="28"/>
        </w:rPr>
        <w:t xml:space="preserve">         Погибших на пожарах в 2021 г. не зарегистрировано (в 2020 г.  погибло 3 человека).</w:t>
      </w:r>
    </w:p>
    <w:p w:rsidR="00091C15" w:rsidRPr="00F8784B" w:rsidRDefault="00091C15" w:rsidP="00091C15">
      <w:pPr>
        <w:jc w:val="both"/>
        <w:rPr>
          <w:color w:val="000000"/>
          <w:sz w:val="28"/>
          <w:szCs w:val="28"/>
        </w:rPr>
      </w:pPr>
      <w:r w:rsidRPr="00F8784B">
        <w:rPr>
          <w:color w:val="000000"/>
          <w:sz w:val="28"/>
          <w:szCs w:val="28"/>
        </w:rPr>
        <w:tab/>
        <w:t xml:space="preserve"> Учебно-консультационный пункт по ГО и ЧС района Бибирево создан на базе ГБУ «Жилищник района Бибирево». </w:t>
      </w:r>
    </w:p>
    <w:p w:rsidR="00091C15" w:rsidRPr="00F8784B" w:rsidRDefault="00091C15" w:rsidP="00091C15">
      <w:pPr>
        <w:jc w:val="both"/>
        <w:rPr>
          <w:color w:val="000000"/>
          <w:sz w:val="28"/>
          <w:szCs w:val="28"/>
        </w:rPr>
      </w:pPr>
      <w:r w:rsidRPr="00F8784B">
        <w:rPr>
          <w:color w:val="000000"/>
          <w:sz w:val="28"/>
          <w:szCs w:val="28"/>
        </w:rPr>
        <w:t xml:space="preserve">           УКП по ГО и ЧС полностью укомплектован материально-технической базой и учебными экспонатами для проведения консультативных мероприятий с неработающим населением района Бибирево, имеет большой запас раздаточной литературы в виде памяток и учебных пособий по вопросам ГО и ЧС, которые выдаются населению в качестве наглядного пособия по вопросам ГОЧС и ПБ.</w:t>
      </w:r>
    </w:p>
    <w:p w:rsidR="00091C15" w:rsidRPr="00F8784B" w:rsidRDefault="00091C15" w:rsidP="00091C15">
      <w:pPr>
        <w:jc w:val="both"/>
        <w:rPr>
          <w:color w:val="000000"/>
          <w:sz w:val="28"/>
          <w:szCs w:val="28"/>
        </w:rPr>
      </w:pPr>
      <w:r w:rsidRPr="00F8784B">
        <w:rPr>
          <w:color w:val="000000"/>
          <w:sz w:val="28"/>
          <w:szCs w:val="28"/>
        </w:rPr>
        <w:tab/>
        <w:t xml:space="preserve">Консультанты УКП по ГО и ЧС регулярно проводят консультации, в том числе и групповые, с неработающим населением района Бибирево, с председателями Советов МКД района Бибирево, общественными советниками главы управы. В 2021 г., в связи с пандемией, прием граждан был временно ограничен, что компенсировалось увеличением распространения среди жителей района информационных листовок на противопожарную </w:t>
      </w:r>
      <w:r w:rsidR="00996627" w:rsidRPr="00F8784B">
        <w:rPr>
          <w:color w:val="000000"/>
          <w:sz w:val="28"/>
          <w:szCs w:val="28"/>
        </w:rPr>
        <w:t xml:space="preserve">и </w:t>
      </w:r>
      <w:proofErr w:type="spellStart"/>
      <w:r w:rsidR="00996627" w:rsidRPr="00F8784B">
        <w:rPr>
          <w:color w:val="000000"/>
          <w:sz w:val="28"/>
          <w:szCs w:val="28"/>
        </w:rPr>
        <w:t>антиреррористическую</w:t>
      </w:r>
      <w:proofErr w:type="spellEnd"/>
      <w:r w:rsidR="00996627" w:rsidRPr="00F8784B">
        <w:rPr>
          <w:color w:val="000000"/>
          <w:sz w:val="28"/>
          <w:szCs w:val="28"/>
        </w:rPr>
        <w:t xml:space="preserve"> тематику,</w:t>
      </w:r>
      <w:r w:rsidRPr="00F8784B">
        <w:rPr>
          <w:color w:val="000000"/>
          <w:sz w:val="28"/>
          <w:szCs w:val="28"/>
        </w:rPr>
        <w:t xml:space="preserve"> как самим жителям, так и </w:t>
      </w:r>
      <w:r w:rsidR="00996627" w:rsidRPr="00F8784B">
        <w:rPr>
          <w:color w:val="000000"/>
          <w:sz w:val="28"/>
          <w:szCs w:val="28"/>
        </w:rPr>
        <w:t>размещением</w:t>
      </w:r>
      <w:r w:rsidRPr="00F8784B">
        <w:rPr>
          <w:color w:val="000000"/>
          <w:sz w:val="28"/>
          <w:szCs w:val="28"/>
        </w:rPr>
        <w:t xml:space="preserve"> на информационных стендах в подъездах МКД.</w:t>
      </w:r>
    </w:p>
    <w:p w:rsidR="00091C15" w:rsidRPr="00F8784B" w:rsidRDefault="00091C15" w:rsidP="00091C15">
      <w:pPr>
        <w:tabs>
          <w:tab w:val="left" w:pos="567"/>
        </w:tabs>
        <w:jc w:val="both"/>
        <w:rPr>
          <w:color w:val="000000"/>
          <w:sz w:val="28"/>
          <w:szCs w:val="28"/>
        </w:rPr>
      </w:pPr>
      <w:r w:rsidRPr="00F8784B">
        <w:rPr>
          <w:color w:val="000000"/>
          <w:sz w:val="28"/>
          <w:szCs w:val="28"/>
        </w:rPr>
        <w:t xml:space="preserve">        Учебно-материальная база УКП по ГО и ЧС используется при проведении учений и тренировок, при развертывании элементов гражданской обороны (пункта приборов радиационной и химической разведки, пункта выдачи </w:t>
      </w:r>
      <w:proofErr w:type="gramStart"/>
      <w:r w:rsidRPr="00F8784B">
        <w:rPr>
          <w:color w:val="000000"/>
          <w:sz w:val="28"/>
          <w:szCs w:val="28"/>
        </w:rPr>
        <w:t>СИЗ</w:t>
      </w:r>
      <w:proofErr w:type="gramEnd"/>
      <w:r w:rsidRPr="00F8784B">
        <w:rPr>
          <w:color w:val="000000"/>
          <w:sz w:val="28"/>
          <w:szCs w:val="28"/>
        </w:rPr>
        <w:t xml:space="preserve">), при проведении соревнований на лучшее НФГО округа. </w:t>
      </w:r>
    </w:p>
    <w:p w:rsidR="00091C15" w:rsidRPr="00F8784B" w:rsidRDefault="00091C15" w:rsidP="00091C15">
      <w:pPr>
        <w:jc w:val="both"/>
        <w:rPr>
          <w:color w:val="000000"/>
          <w:sz w:val="28"/>
          <w:szCs w:val="28"/>
        </w:rPr>
      </w:pPr>
      <w:r w:rsidRPr="00F8784B">
        <w:rPr>
          <w:color w:val="000000"/>
          <w:sz w:val="28"/>
          <w:szCs w:val="28"/>
        </w:rPr>
        <w:t xml:space="preserve">         Специалисты ГБУ «Жилищник района Бибирево» осуществляют проверки противопожарного состояния жилых домов, по выявленным нарушениям принимаются безотлагательные меры по устранению, также проводятся мероприятия по устранению захламленности путей эвакуации в МКД. </w:t>
      </w:r>
    </w:p>
    <w:p w:rsidR="005A46FD" w:rsidRPr="001169C5" w:rsidRDefault="00091C15" w:rsidP="001169C5">
      <w:pPr>
        <w:ind w:firstLine="696"/>
        <w:contextualSpacing/>
        <w:jc w:val="both"/>
        <w:rPr>
          <w:rFonts w:eastAsia="Calibri"/>
          <w:color w:val="000000"/>
          <w:sz w:val="28"/>
          <w:szCs w:val="28"/>
        </w:rPr>
      </w:pPr>
      <w:r w:rsidRPr="00F8784B">
        <w:rPr>
          <w:rFonts w:eastAsia="Calibri"/>
          <w:color w:val="000000"/>
          <w:sz w:val="28"/>
          <w:szCs w:val="28"/>
        </w:rPr>
        <w:t xml:space="preserve">В 2021 г. по итогам окружного смотра-конкурса учебно-консультационных пунктов, управе района Бибирево присуждено 1 место за организацию оснащения и функционирования учебно-консультационных пунктов и обучения населения. </w:t>
      </w:r>
    </w:p>
    <w:p w:rsidR="002272F9" w:rsidRPr="00F8784B" w:rsidRDefault="002272F9" w:rsidP="002272F9">
      <w:pPr>
        <w:pStyle w:val="a8"/>
        <w:ind w:left="0" w:firstLine="696"/>
        <w:rPr>
          <w:rFonts w:eastAsia="Times New Roman"/>
          <w:color w:val="000000" w:themeColor="text1"/>
          <w:szCs w:val="28"/>
        </w:rPr>
      </w:pPr>
    </w:p>
    <w:p w:rsidR="00C62635" w:rsidRDefault="00C62635" w:rsidP="00C62635">
      <w:pPr>
        <w:pStyle w:val="a8"/>
        <w:tabs>
          <w:tab w:val="left" w:pos="426"/>
        </w:tabs>
        <w:ind w:left="0"/>
        <w:jc w:val="center"/>
        <w:rPr>
          <w:b/>
          <w:bCs/>
          <w:i/>
          <w:color w:val="000000" w:themeColor="text1"/>
          <w:szCs w:val="28"/>
          <w:u w:val="single"/>
        </w:rPr>
      </w:pPr>
      <w:r w:rsidRPr="00F8784B">
        <w:rPr>
          <w:b/>
          <w:bCs/>
          <w:i/>
          <w:color w:val="000000" w:themeColor="text1"/>
          <w:szCs w:val="28"/>
          <w:u w:val="single"/>
        </w:rPr>
        <w:t>О взаимодействии ГБУ «Жилищник района Бибирево» и жителей района.</w:t>
      </w:r>
    </w:p>
    <w:p w:rsidR="004E32EF" w:rsidRPr="00F8784B" w:rsidRDefault="004E32EF" w:rsidP="00C62635">
      <w:pPr>
        <w:pStyle w:val="a8"/>
        <w:tabs>
          <w:tab w:val="left" w:pos="426"/>
        </w:tabs>
        <w:ind w:left="0"/>
        <w:jc w:val="center"/>
        <w:rPr>
          <w:b/>
          <w:bCs/>
          <w:i/>
          <w:color w:val="000000" w:themeColor="text1"/>
          <w:szCs w:val="28"/>
          <w:u w:val="single"/>
        </w:rPr>
      </w:pPr>
    </w:p>
    <w:p w:rsidR="00C62635" w:rsidRPr="00F8784B" w:rsidRDefault="00C62635" w:rsidP="00C62635">
      <w:pPr>
        <w:ind w:firstLine="709"/>
        <w:jc w:val="both"/>
        <w:rPr>
          <w:color w:val="000000" w:themeColor="text1"/>
          <w:sz w:val="28"/>
          <w:szCs w:val="28"/>
        </w:rPr>
      </w:pPr>
      <w:r w:rsidRPr="00F8784B">
        <w:rPr>
          <w:color w:val="000000" w:themeColor="text1"/>
          <w:sz w:val="28"/>
          <w:szCs w:val="28"/>
        </w:rPr>
        <w:t>Взаимодействие ГБУ «Жилищник района Бибирево»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C62635" w:rsidRPr="00F8784B" w:rsidRDefault="00C62635" w:rsidP="00C62635">
      <w:pPr>
        <w:ind w:firstLine="709"/>
        <w:jc w:val="both"/>
        <w:rPr>
          <w:color w:val="000000" w:themeColor="text1"/>
          <w:sz w:val="28"/>
          <w:szCs w:val="28"/>
        </w:rPr>
      </w:pPr>
      <w:r w:rsidRPr="00F8784B">
        <w:rPr>
          <w:color w:val="000000" w:themeColor="text1"/>
          <w:sz w:val="28"/>
          <w:szCs w:val="28"/>
        </w:rPr>
        <w:t>В течение 20</w:t>
      </w:r>
      <w:r w:rsidR="00BB767A" w:rsidRPr="00F8784B">
        <w:rPr>
          <w:color w:val="000000" w:themeColor="text1"/>
          <w:sz w:val="28"/>
          <w:szCs w:val="28"/>
        </w:rPr>
        <w:t>2</w:t>
      </w:r>
      <w:r w:rsidR="00B56945" w:rsidRPr="00F8784B">
        <w:rPr>
          <w:color w:val="000000" w:themeColor="text1"/>
          <w:sz w:val="28"/>
          <w:szCs w:val="28"/>
        </w:rPr>
        <w:t>1</w:t>
      </w:r>
      <w:r w:rsidRPr="00F8784B">
        <w:rPr>
          <w:color w:val="000000" w:themeColor="text1"/>
          <w:sz w:val="28"/>
          <w:szCs w:val="28"/>
        </w:rPr>
        <w:t xml:space="preserve"> года информирование населения обеспечивалось путем:</w:t>
      </w:r>
    </w:p>
    <w:p w:rsidR="00C62635" w:rsidRPr="00F8784B" w:rsidRDefault="00C62635" w:rsidP="00C62635">
      <w:pPr>
        <w:pStyle w:val="a8"/>
        <w:numPr>
          <w:ilvl w:val="0"/>
          <w:numId w:val="1"/>
        </w:numPr>
        <w:tabs>
          <w:tab w:val="left" w:pos="284"/>
        </w:tabs>
        <w:ind w:left="0" w:firstLine="0"/>
        <w:rPr>
          <w:color w:val="000000" w:themeColor="text1"/>
          <w:szCs w:val="28"/>
        </w:rPr>
      </w:pPr>
      <w:r w:rsidRPr="00F8784B">
        <w:rPr>
          <w:color w:val="000000" w:themeColor="text1"/>
          <w:szCs w:val="28"/>
        </w:rPr>
        <w:t>рассмотрения писем и обращений граждан;</w:t>
      </w:r>
    </w:p>
    <w:p w:rsidR="00C62635" w:rsidRPr="00F8784B" w:rsidRDefault="00C62635" w:rsidP="00C62635">
      <w:pPr>
        <w:pStyle w:val="a8"/>
        <w:numPr>
          <w:ilvl w:val="0"/>
          <w:numId w:val="1"/>
        </w:numPr>
        <w:tabs>
          <w:tab w:val="left" w:pos="284"/>
        </w:tabs>
        <w:ind w:left="0" w:firstLine="0"/>
        <w:rPr>
          <w:color w:val="000000" w:themeColor="text1"/>
          <w:szCs w:val="28"/>
        </w:rPr>
      </w:pPr>
      <w:r w:rsidRPr="00F8784B">
        <w:rPr>
          <w:color w:val="000000" w:themeColor="text1"/>
          <w:szCs w:val="28"/>
        </w:rPr>
        <w:t>рассмотрения обращений с централизованного портала Правительства Москвы «Наш город»;</w:t>
      </w:r>
    </w:p>
    <w:p w:rsidR="00C62635" w:rsidRPr="00F8784B" w:rsidRDefault="00C62635" w:rsidP="00C62635">
      <w:pPr>
        <w:pStyle w:val="a8"/>
        <w:numPr>
          <w:ilvl w:val="0"/>
          <w:numId w:val="1"/>
        </w:numPr>
        <w:tabs>
          <w:tab w:val="left" w:pos="284"/>
        </w:tabs>
        <w:ind w:left="0" w:firstLine="0"/>
        <w:rPr>
          <w:color w:val="000000" w:themeColor="text1"/>
          <w:szCs w:val="28"/>
        </w:rPr>
      </w:pPr>
      <w:r w:rsidRPr="00F8784B">
        <w:rPr>
          <w:color w:val="000000" w:themeColor="text1"/>
          <w:szCs w:val="28"/>
        </w:rPr>
        <w:t>организации приемов жителей руководителем и специалистами Учреждения;</w:t>
      </w:r>
    </w:p>
    <w:p w:rsidR="00C62635" w:rsidRPr="00F8784B" w:rsidRDefault="00C62635" w:rsidP="00C62635">
      <w:pPr>
        <w:pStyle w:val="a8"/>
        <w:numPr>
          <w:ilvl w:val="0"/>
          <w:numId w:val="1"/>
        </w:numPr>
        <w:tabs>
          <w:tab w:val="left" w:pos="284"/>
        </w:tabs>
        <w:ind w:left="360"/>
        <w:rPr>
          <w:color w:val="000000" w:themeColor="text1"/>
          <w:szCs w:val="28"/>
        </w:rPr>
      </w:pPr>
      <w:r w:rsidRPr="00F8784B">
        <w:rPr>
          <w:color w:val="000000" w:themeColor="text1"/>
          <w:szCs w:val="28"/>
        </w:rPr>
        <w:t xml:space="preserve">обеспечения работы единого диспетчерского  центра города Москвы; </w:t>
      </w:r>
    </w:p>
    <w:p w:rsidR="009B7E7C" w:rsidRPr="00F8784B" w:rsidRDefault="00C62635" w:rsidP="009B7E7C">
      <w:pPr>
        <w:pStyle w:val="a8"/>
        <w:numPr>
          <w:ilvl w:val="0"/>
          <w:numId w:val="1"/>
        </w:numPr>
        <w:tabs>
          <w:tab w:val="left" w:pos="284"/>
        </w:tabs>
        <w:ind w:left="0" w:firstLine="0"/>
        <w:rPr>
          <w:color w:val="000000" w:themeColor="text1"/>
          <w:szCs w:val="28"/>
        </w:rPr>
      </w:pPr>
      <w:r w:rsidRPr="00F8784B">
        <w:rPr>
          <w:color w:val="000000" w:themeColor="text1"/>
          <w:szCs w:val="28"/>
        </w:rPr>
        <w:t xml:space="preserve">размещения информационных материалов на официальном сайте </w:t>
      </w:r>
      <w:r w:rsidR="009B7E7C" w:rsidRPr="00F8784B">
        <w:rPr>
          <w:color w:val="000000" w:themeColor="text1"/>
          <w:szCs w:val="28"/>
        </w:rPr>
        <w:t>ГБУ «Жилищник района Бибирево».</w:t>
      </w:r>
    </w:p>
    <w:p w:rsidR="009B7E7C" w:rsidRPr="00F8784B" w:rsidRDefault="009B7E7C" w:rsidP="009B7E7C">
      <w:pPr>
        <w:pStyle w:val="a8"/>
        <w:tabs>
          <w:tab w:val="left" w:pos="284"/>
        </w:tabs>
        <w:ind w:left="0"/>
        <w:rPr>
          <w:color w:val="000000" w:themeColor="text1"/>
          <w:szCs w:val="28"/>
        </w:rPr>
      </w:pPr>
    </w:p>
    <w:p w:rsidR="006F33E1" w:rsidRDefault="006F33E1" w:rsidP="006F33E1">
      <w:pPr>
        <w:jc w:val="center"/>
        <w:rPr>
          <w:rFonts w:eastAsiaTheme="minorHAnsi"/>
          <w:b/>
          <w:i/>
          <w:color w:val="000000" w:themeColor="text1"/>
          <w:sz w:val="28"/>
          <w:szCs w:val="28"/>
          <w:u w:val="single"/>
        </w:rPr>
      </w:pPr>
      <w:r w:rsidRPr="00F8784B">
        <w:rPr>
          <w:rFonts w:eastAsiaTheme="minorHAnsi"/>
          <w:b/>
          <w:i/>
          <w:color w:val="000000" w:themeColor="text1"/>
          <w:sz w:val="28"/>
          <w:szCs w:val="28"/>
          <w:u w:val="single"/>
        </w:rPr>
        <w:t>Работа с обращениями граждан</w:t>
      </w:r>
    </w:p>
    <w:p w:rsidR="001169C5" w:rsidRPr="00F8784B" w:rsidRDefault="001169C5" w:rsidP="006F33E1">
      <w:pPr>
        <w:jc w:val="center"/>
        <w:rPr>
          <w:rFonts w:eastAsiaTheme="minorHAnsi"/>
          <w:b/>
          <w:i/>
          <w:color w:val="000000" w:themeColor="text1"/>
          <w:sz w:val="28"/>
          <w:szCs w:val="28"/>
          <w:u w:val="single"/>
        </w:rPr>
      </w:pPr>
    </w:p>
    <w:p w:rsidR="006F33E1" w:rsidRPr="00F8784B" w:rsidRDefault="006F33E1" w:rsidP="006F33E1">
      <w:pPr>
        <w:widowControl w:val="0"/>
        <w:shd w:val="clear" w:color="auto" w:fill="FFFFFF"/>
        <w:autoSpaceDE w:val="0"/>
        <w:autoSpaceDN w:val="0"/>
        <w:adjustRightInd w:val="0"/>
        <w:ind w:firstLine="709"/>
        <w:jc w:val="both"/>
        <w:rPr>
          <w:rFonts w:eastAsia="Calibri"/>
          <w:color w:val="000000" w:themeColor="text1"/>
          <w:sz w:val="28"/>
          <w:szCs w:val="28"/>
          <w:lang w:eastAsia="en-US"/>
        </w:rPr>
      </w:pPr>
      <w:r w:rsidRPr="00F8784B">
        <w:rPr>
          <w:rFonts w:eastAsia="Calibri"/>
          <w:color w:val="000000" w:themeColor="text1"/>
          <w:sz w:val="28"/>
          <w:szCs w:val="28"/>
          <w:lang w:eastAsia="en-US"/>
        </w:rPr>
        <w:t xml:space="preserve">Важным направлением в работе </w:t>
      </w:r>
      <w:r w:rsidRPr="00F8784B">
        <w:rPr>
          <w:color w:val="000000" w:themeColor="text1"/>
          <w:sz w:val="28"/>
          <w:szCs w:val="28"/>
        </w:rPr>
        <w:t>ГБУ «Жилищник района Бибирево»</w:t>
      </w:r>
      <w:r w:rsidRPr="00F8784B">
        <w:rPr>
          <w:rFonts w:eastAsia="Calibri"/>
          <w:color w:val="000000" w:themeColor="text1"/>
          <w:sz w:val="28"/>
          <w:szCs w:val="28"/>
          <w:lang w:eastAsia="en-US"/>
        </w:rPr>
        <w:t xml:space="preserve"> является работа с письмами и обращениями граждан. За 20</w:t>
      </w:r>
      <w:r w:rsidR="00A61C6A" w:rsidRPr="00F8784B">
        <w:rPr>
          <w:rFonts w:eastAsia="Calibri"/>
          <w:color w:val="000000" w:themeColor="text1"/>
          <w:sz w:val="28"/>
          <w:szCs w:val="28"/>
          <w:lang w:eastAsia="en-US"/>
        </w:rPr>
        <w:t>2</w:t>
      </w:r>
      <w:r w:rsidR="007C7F34" w:rsidRPr="00F8784B">
        <w:rPr>
          <w:rFonts w:eastAsia="Calibri"/>
          <w:color w:val="000000" w:themeColor="text1"/>
          <w:sz w:val="28"/>
          <w:szCs w:val="28"/>
          <w:lang w:eastAsia="en-US"/>
        </w:rPr>
        <w:t>1</w:t>
      </w:r>
      <w:r w:rsidRPr="00F8784B">
        <w:rPr>
          <w:rFonts w:eastAsia="Calibri"/>
          <w:color w:val="000000" w:themeColor="text1"/>
          <w:sz w:val="28"/>
          <w:szCs w:val="28"/>
          <w:lang w:eastAsia="en-US"/>
        </w:rPr>
        <w:t xml:space="preserve"> год в </w:t>
      </w:r>
      <w:r w:rsidR="004C61A4" w:rsidRPr="00F8784B">
        <w:rPr>
          <w:rFonts w:eastAsia="Calibri"/>
          <w:color w:val="000000" w:themeColor="text1"/>
          <w:sz w:val="28"/>
          <w:szCs w:val="28"/>
          <w:lang w:eastAsia="en-US"/>
        </w:rPr>
        <w:t>у</w:t>
      </w:r>
      <w:r w:rsidRPr="00F8784B">
        <w:rPr>
          <w:rFonts w:eastAsia="Calibri"/>
          <w:color w:val="000000" w:themeColor="text1"/>
          <w:sz w:val="28"/>
          <w:szCs w:val="28"/>
          <w:lang w:eastAsia="en-US"/>
        </w:rPr>
        <w:t xml:space="preserve">чреждение поступило </w:t>
      </w:r>
      <w:r w:rsidR="007C7F34" w:rsidRPr="00F8784B">
        <w:rPr>
          <w:rFonts w:eastAsia="Calibri"/>
          <w:b/>
          <w:color w:val="000000" w:themeColor="text1"/>
          <w:sz w:val="28"/>
          <w:szCs w:val="28"/>
          <w:lang w:eastAsia="en-US"/>
        </w:rPr>
        <w:t>3777</w:t>
      </w:r>
      <w:r w:rsidRPr="00F8784B">
        <w:rPr>
          <w:rFonts w:eastAsia="Calibri"/>
          <w:b/>
          <w:color w:val="000000" w:themeColor="text1"/>
          <w:sz w:val="28"/>
          <w:szCs w:val="28"/>
          <w:lang w:eastAsia="en-US"/>
        </w:rPr>
        <w:t xml:space="preserve"> </w:t>
      </w:r>
      <w:r w:rsidRPr="00F8784B">
        <w:rPr>
          <w:rFonts w:eastAsia="Calibri"/>
          <w:color w:val="000000" w:themeColor="text1"/>
          <w:sz w:val="28"/>
          <w:szCs w:val="28"/>
          <w:lang w:eastAsia="en-US"/>
        </w:rPr>
        <w:t xml:space="preserve">обращений граждан, что на </w:t>
      </w:r>
      <w:r w:rsidR="007C7F34" w:rsidRPr="00F8784B">
        <w:rPr>
          <w:rFonts w:eastAsia="Calibri"/>
          <w:color w:val="000000" w:themeColor="text1"/>
          <w:sz w:val="28"/>
          <w:szCs w:val="28"/>
          <w:lang w:eastAsia="en-US"/>
        </w:rPr>
        <w:t>38,5</w:t>
      </w:r>
      <w:r w:rsidRPr="00F8784B">
        <w:rPr>
          <w:rFonts w:eastAsia="Calibri"/>
          <w:color w:val="000000" w:themeColor="text1"/>
          <w:sz w:val="28"/>
          <w:szCs w:val="28"/>
          <w:lang w:eastAsia="en-US"/>
        </w:rPr>
        <w:t xml:space="preserve">% </w:t>
      </w:r>
      <w:r w:rsidR="00D34DB0">
        <w:rPr>
          <w:rFonts w:eastAsia="Calibri"/>
          <w:color w:val="000000" w:themeColor="text1"/>
          <w:sz w:val="28"/>
          <w:szCs w:val="28"/>
          <w:lang w:eastAsia="en-US"/>
        </w:rPr>
        <w:t>больше</w:t>
      </w:r>
      <w:r w:rsidRPr="00F8784B">
        <w:rPr>
          <w:rFonts w:eastAsia="Calibri"/>
          <w:color w:val="000000" w:themeColor="text1"/>
          <w:sz w:val="28"/>
          <w:szCs w:val="28"/>
          <w:lang w:eastAsia="en-US"/>
        </w:rPr>
        <w:t xml:space="preserve"> по сравнению с соответствующим периодом 20</w:t>
      </w:r>
      <w:r w:rsidR="007C7F34" w:rsidRPr="00F8784B">
        <w:rPr>
          <w:rFonts w:eastAsia="Calibri"/>
          <w:color w:val="000000" w:themeColor="text1"/>
          <w:sz w:val="28"/>
          <w:szCs w:val="28"/>
          <w:lang w:eastAsia="en-US"/>
        </w:rPr>
        <w:t>20</w:t>
      </w:r>
      <w:r w:rsidRPr="00F8784B">
        <w:rPr>
          <w:rFonts w:eastAsia="Calibri"/>
          <w:color w:val="000000" w:themeColor="text1"/>
          <w:sz w:val="28"/>
          <w:szCs w:val="28"/>
          <w:lang w:eastAsia="en-US"/>
        </w:rPr>
        <w:t xml:space="preserve"> года (</w:t>
      </w:r>
      <w:r w:rsidR="007C7F34" w:rsidRPr="00F8784B">
        <w:rPr>
          <w:rFonts w:eastAsia="Calibri"/>
          <w:b/>
          <w:color w:val="000000" w:themeColor="text1"/>
          <w:sz w:val="28"/>
          <w:szCs w:val="28"/>
          <w:lang w:eastAsia="en-US"/>
        </w:rPr>
        <w:t>2467</w:t>
      </w:r>
      <w:r w:rsidRPr="00F8784B">
        <w:rPr>
          <w:rFonts w:eastAsia="Calibri"/>
          <w:color w:val="000000" w:themeColor="text1"/>
          <w:sz w:val="28"/>
          <w:szCs w:val="28"/>
          <w:lang w:eastAsia="en-US"/>
        </w:rPr>
        <w:t xml:space="preserve">). </w:t>
      </w:r>
    </w:p>
    <w:p w:rsidR="004E32EF" w:rsidRDefault="004E32EF"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p w:rsidR="006F33E1" w:rsidRPr="00F8784B" w:rsidRDefault="006F33E1"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r w:rsidRPr="00F8784B">
        <w:rPr>
          <w:rFonts w:eastAsia="Calibri"/>
          <w:b/>
          <w:color w:val="000000" w:themeColor="text1"/>
          <w:sz w:val="28"/>
          <w:szCs w:val="28"/>
          <w:lang w:eastAsia="en-US"/>
        </w:rPr>
        <w:t>Тематика письменных обращений граждан</w:t>
      </w:r>
    </w:p>
    <w:p w:rsidR="006F33E1" w:rsidRPr="00F8784B" w:rsidRDefault="006F33E1" w:rsidP="006F33E1">
      <w:pPr>
        <w:widowControl w:val="0"/>
        <w:tabs>
          <w:tab w:val="center" w:pos="4677"/>
          <w:tab w:val="left" w:pos="7770"/>
        </w:tabs>
        <w:autoSpaceDE w:val="0"/>
        <w:autoSpaceDN w:val="0"/>
        <w:adjustRightInd w:val="0"/>
        <w:ind w:firstLine="709"/>
        <w:jc w:val="center"/>
        <w:rPr>
          <w:rFonts w:eastAsia="Calibri"/>
          <w:b/>
          <w:color w:val="000000" w:themeColor="text1"/>
          <w:sz w:val="28"/>
          <w:szCs w:val="28"/>
          <w:lang w:eastAsia="en-US"/>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4"/>
        <w:gridCol w:w="2492"/>
        <w:gridCol w:w="2551"/>
      </w:tblGrid>
      <w:tr w:rsidR="000D4F5E" w:rsidRPr="00F8784B" w:rsidTr="000D4F5E">
        <w:trPr>
          <w:trHeight w:val="1297"/>
          <w:jc w:val="center"/>
        </w:trPr>
        <w:tc>
          <w:tcPr>
            <w:tcW w:w="5484" w:type="dxa"/>
            <w:tcBorders>
              <w:top w:val="single" w:sz="4" w:space="0" w:color="auto"/>
              <w:left w:val="single" w:sz="4" w:space="0" w:color="auto"/>
              <w:bottom w:val="single" w:sz="4" w:space="0" w:color="auto"/>
              <w:right w:val="single" w:sz="4" w:space="0" w:color="auto"/>
            </w:tcBorders>
            <w:vAlign w:val="center"/>
            <w:hideMark/>
          </w:tcPr>
          <w:p w:rsidR="000D4F5E" w:rsidRPr="00F8784B" w:rsidRDefault="000D4F5E" w:rsidP="00C80E69">
            <w:pPr>
              <w:widowControl w:val="0"/>
              <w:autoSpaceDE w:val="0"/>
              <w:autoSpaceDN w:val="0"/>
              <w:adjustRightInd w:val="0"/>
              <w:jc w:val="center"/>
              <w:rPr>
                <w:b/>
                <w:color w:val="000000" w:themeColor="text1"/>
                <w:sz w:val="28"/>
                <w:szCs w:val="28"/>
                <w:lang w:eastAsia="en-US"/>
              </w:rPr>
            </w:pPr>
            <w:r w:rsidRPr="00F8784B">
              <w:rPr>
                <w:rFonts w:eastAsia="Calibri"/>
                <w:b/>
                <w:color w:val="000000" w:themeColor="text1"/>
                <w:sz w:val="28"/>
                <w:szCs w:val="28"/>
                <w:lang w:eastAsia="en-US"/>
              </w:rPr>
              <w:t xml:space="preserve">Поступило в отделы </w:t>
            </w:r>
          </w:p>
        </w:tc>
        <w:tc>
          <w:tcPr>
            <w:tcW w:w="2492" w:type="dxa"/>
            <w:tcBorders>
              <w:top w:val="single" w:sz="4" w:space="0" w:color="auto"/>
              <w:left w:val="single" w:sz="4" w:space="0" w:color="auto"/>
              <w:bottom w:val="single" w:sz="4" w:space="0" w:color="auto"/>
              <w:right w:val="single" w:sz="4" w:space="0" w:color="auto"/>
            </w:tcBorders>
            <w:vAlign w:val="center"/>
            <w:hideMark/>
          </w:tcPr>
          <w:p w:rsidR="000D4F5E" w:rsidRPr="00F8784B" w:rsidRDefault="000D4F5E" w:rsidP="00C80E69">
            <w:pPr>
              <w:jc w:val="center"/>
              <w:rPr>
                <w:b/>
                <w:color w:val="000000" w:themeColor="text1"/>
                <w:sz w:val="28"/>
                <w:szCs w:val="28"/>
                <w:lang w:eastAsia="en-US"/>
              </w:rPr>
            </w:pPr>
            <w:r w:rsidRPr="00F8784B">
              <w:rPr>
                <w:rFonts w:eastAsia="Calibri"/>
                <w:b/>
                <w:color w:val="000000" w:themeColor="text1"/>
                <w:sz w:val="28"/>
                <w:szCs w:val="28"/>
                <w:lang w:eastAsia="en-US"/>
              </w:rPr>
              <w:t>Поступило</w:t>
            </w:r>
          </w:p>
          <w:p w:rsidR="000D4F5E" w:rsidRPr="00F8784B" w:rsidRDefault="000D4F5E" w:rsidP="000D4F5E">
            <w:pPr>
              <w:jc w:val="center"/>
              <w:rPr>
                <w:b/>
                <w:color w:val="000000" w:themeColor="text1"/>
                <w:sz w:val="28"/>
                <w:szCs w:val="28"/>
                <w:lang w:eastAsia="en-US"/>
              </w:rPr>
            </w:pPr>
            <w:r w:rsidRPr="00F8784B">
              <w:rPr>
                <w:rFonts w:eastAsia="Calibri"/>
                <w:b/>
                <w:color w:val="000000" w:themeColor="text1"/>
                <w:sz w:val="28"/>
                <w:szCs w:val="28"/>
                <w:lang w:eastAsia="en-US"/>
              </w:rPr>
              <w:t>всего обращений по вопросам за 2021год</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D4F5E" w:rsidP="000D4F5E">
            <w:pPr>
              <w:jc w:val="center"/>
              <w:rPr>
                <w:b/>
                <w:color w:val="000000" w:themeColor="text1"/>
                <w:sz w:val="28"/>
                <w:szCs w:val="28"/>
                <w:lang w:eastAsia="en-US"/>
              </w:rPr>
            </w:pPr>
            <w:r w:rsidRPr="00F8784B">
              <w:rPr>
                <w:rFonts w:eastAsia="Calibri"/>
                <w:b/>
                <w:color w:val="000000" w:themeColor="text1"/>
                <w:sz w:val="28"/>
                <w:szCs w:val="28"/>
                <w:lang w:eastAsia="en-US"/>
              </w:rPr>
              <w:t>Поступило</w:t>
            </w:r>
          </w:p>
          <w:p w:rsidR="000D4F5E" w:rsidRPr="00F8784B" w:rsidRDefault="000D4F5E" w:rsidP="000D4F5E">
            <w:pPr>
              <w:jc w:val="center"/>
              <w:rPr>
                <w:rFonts w:eastAsia="Calibri"/>
                <w:b/>
                <w:color w:val="000000" w:themeColor="text1"/>
                <w:sz w:val="28"/>
                <w:szCs w:val="28"/>
                <w:lang w:eastAsia="en-US"/>
              </w:rPr>
            </w:pPr>
            <w:r w:rsidRPr="00F8784B">
              <w:rPr>
                <w:rFonts w:eastAsia="Calibri"/>
                <w:b/>
                <w:color w:val="000000" w:themeColor="text1"/>
                <w:sz w:val="28"/>
                <w:szCs w:val="28"/>
                <w:lang w:eastAsia="en-US"/>
              </w:rPr>
              <w:t>всего обращений по вопросам за 2020год</w:t>
            </w:r>
          </w:p>
        </w:tc>
      </w:tr>
      <w:tr w:rsidR="000D4F5E" w:rsidRPr="00F8784B"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hideMark/>
          </w:tcPr>
          <w:p w:rsidR="000D4F5E" w:rsidRPr="00F8784B" w:rsidRDefault="000D4F5E" w:rsidP="00C80E69">
            <w:pPr>
              <w:jc w:val="both"/>
              <w:rPr>
                <w:color w:val="000000" w:themeColor="text1"/>
                <w:sz w:val="28"/>
                <w:szCs w:val="28"/>
                <w:lang w:eastAsia="en-US"/>
              </w:rPr>
            </w:pPr>
            <w:r w:rsidRPr="00F8784B">
              <w:rPr>
                <w:rFonts w:eastAsia="Calibri"/>
                <w:color w:val="000000" w:themeColor="text1"/>
                <w:sz w:val="28"/>
                <w:szCs w:val="28"/>
                <w:lang w:eastAsia="en-US"/>
              </w:rPr>
              <w:t>Содержание и ремонт МКД</w:t>
            </w:r>
          </w:p>
        </w:tc>
        <w:tc>
          <w:tcPr>
            <w:tcW w:w="2492" w:type="dxa"/>
            <w:tcBorders>
              <w:top w:val="single" w:sz="4" w:space="0" w:color="auto"/>
              <w:left w:val="single" w:sz="4" w:space="0" w:color="auto"/>
              <w:bottom w:val="single" w:sz="4" w:space="0" w:color="auto"/>
              <w:right w:val="single" w:sz="4" w:space="0" w:color="auto"/>
            </w:tcBorders>
            <w:hideMark/>
          </w:tcPr>
          <w:p w:rsidR="000D4F5E" w:rsidRPr="00F8784B" w:rsidRDefault="000D4F5E" w:rsidP="007C7F34">
            <w:pPr>
              <w:jc w:val="both"/>
              <w:rPr>
                <w:b/>
                <w:color w:val="000000" w:themeColor="text1"/>
                <w:sz w:val="28"/>
                <w:szCs w:val="28"/>
                <w:lang w:eastAsia="en-US"/>
              </w:rPr>
            </w:pPr>
            <w:r w:rsidRPr="00F8784B">
              <w:rPr>
                <w:rFonts w:eastAsia="Calibri"/>
                <w:b/>
                <w:color w:val="000000" w:themeColor="text1"/>
                <w:sz w:val="28"/>
                <w:szCs w:val="28"/>
                <w:lang w:eastAsia="en-US"/>
              </w:rPr>
              <w:t>1569</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00C63" w:rsidP="007C7F34">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1519</w:t>
            </w:r>
          </w:p>
        </w:tc>
      </w:tr>
      <w:tr w:rsidR="000D4F5E" w:rsidRPr="00F8784B"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hideMark/>
          </w:tcPr>
          <w:p w:rsidR="000D4F5E" w:rsidRPr="00F8784B" w:rsidRDefault="000D4F5E" w:rsidP="00C80E69">
            <w:pPr>
              <w:jc w:val="both"/>
              <w:rPr>
                <w:color w:val="000000" w:themeColor="text1"/>
                <w:sz w:val="28"/>
                <w:szCs w:val="28"/>
                <w:lang w:eastAsia="en-US"/>
              </w:rPr>
            </w:pPr>
            <w:r w:rsidRPr="00F8784B">
              <w:rPr>
                <w:rFonts w:eastAsia="Calibri"/>
                <w:color w:val="000000" w:themeColor="text1"/>
                <w:sz w:val="28"/>
                <w:szCs w:val="28"/>
                <w:lang w:eastAsia="en-US"/>
              </w:rPr>
              <w:t>Содержание и благоустройство дворовых территорий</w:t>
            </w:r>
          </w:p>
        </w:tc>
        <w:tc>
          <w:tcPr>
            <w:tcW w:w="2492" w:type="dxa"/>
            <w:tcBorders>
              <w:top w:val="single" w:sz="4" w:space="0" w:color="auto"/>
              <w:left w:val="single" w:sz="4" w:space="0" w:color="auto"/>
              <w:bottom w:val="single" w:sz="4" w:space="0" w:color="auto"/>
              <w:right w:val="single" w:sz="4" w:space="0" w:color="auto"/>
            </w:tcBorders>
            <w:hideMark/>
          </w:tcPr>
          <w:p w:rsidR="000D4F5E" w:rsidRPr="00F8784B" w:rsidRDefault="000D4F5E" w:rsidP="00C80E69">
            <w:pPr>
              <w:jc w:val="both"/>
              <w:rPr>
                <w:b/>
                <w:color w:val="000000" w:themeColor="text1"/>
                <w:sz w:val="28"/>
                <w:szCs w:val="28"/>
                <w:lang w:eastAsia="en-US"/>
              </w:rPr>
            </w:pPr>
            <w:r w:rsidRPr="00F8784B">
              <w:rPr>
                <w:rFonts w:eastAsia="Calibri"/>
                <w:b/>
                <w:color w:val="000000" w:themeColor="text1"/>
                <w:sz w:val="28"/>
                <w:szCs w:val="28"/>
                <w:lang w:eastAsia="en-US"/>
              </w:rPr>
              <w:t>338</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00C63" w:rsidP="00C80E69">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192</w:t>
            </w:r>
          </w:p>
        </w:tc>
      </w:tr>
      <w:tr w:rsidR="000D4F5E" w:rsidRPr="00F8784B"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tcPr>
          <w:p w:rsidR="000D4F5E" w:rsidRPr="00F8784B" w:rsidRDefault="000D4F5E" w:rsidP="00C80E69">
            <w:pPr>
              <w:jc w:val="both"/>
              <w:rPr>
                <w:rFonts w:eastAsia="Calibri"/>
                <w:color w:val="000000" w:themeColor="text1"/>
                <w:sz w:val="28"/>
                <w:szCs w:val="28"/>
                <w:lang w:eastAsia="en-US"/>
              </w:rPr>
            </w:pPr>
            <w:r w:rsidRPr="00F8784B">
              <w:rPr>
                <w:rFonts w:eastAsia="Calibri"/>
                <w:color w:val="000000" w:themeColor="text1"/>
                <w:sz w:val="28"/>
                <w:szCs w:val="28"/>
                <w:lang w:eastAsia="en-US"/>
              </w:rPr>
              <w:t>Оплата ЖКУ</w:t>
            </w:r>
          </w:p>
        </w:tc>
        <w:tc>
          <w:tcPr>
            <w:tcW w:w="2492" w:type="dxa"/>
            <w:tcBorders>
              <w:top w:val="single" w:sz="4" w:space="0" w:color="auto"/>
              <w:left w:val="single" w:sz="4" w:space="0" w:color="auto"/>
              <w:bottom w:val="single" w:sz="4" w:space="0" w:color="auto"/>
              <w:right w:val="single" w:sz="4" w:space="0" w:color="auto"/>
            </w:tcBorders>
          </w:tcPr>
          <w:p w:rsidR="000D4F5E" w:rsidRPr="00F8784B" w:rsidRDefault="000D4F5E" w:rsidP="00C80E69">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1537</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00C63" w:rsidP="00C80E69">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726</w:t>
            </w:r>
          </w:p>
        </w:tc>
      </w:tr>
      <w:tr w:rsidR="000D4F5E" w:rsidRPr="00F8784B" w:rsidTr="000D4F5E">
        <w:trPr>
          <w:trHeight w:val="317"/>
          <w:jc w:val="center"/>
        </w:trPr>
        <w:tc>
          <w:tcPr>
            <w:tcW w:w="5484" w:type="dxa"/>
            <w:tcBorders>
              <w:top w:val="single" w:sz="4" w:space="0" w:color="auto"/>
              <w:left w:val="single" w:sz="4" w:space="0" w:color="auto"/>
              <w:bottom w:val="single" w:sz="4" w:space="0" w:color="auto"/>
              <w:right w:val="single" w:sz="4" w:space="0" w:color="auto"/>
            </w:tcBorders>
          </w:tcPr>
          <w:p w:rsidR="000D4F5E" w:rsidRPr="00F8784B" w:rsidRDefault="000D4F5E" w:rsidP="00C80E69">
            <w:pPr>
              <w:jc w:val="both"/>
              <w:rPr>
                <w:rFonts w:eastAsia="Calibri"/>
                <w:color w:val="000000" w:themeColor="text1"/>
                <w:sz w:val="28"/>
                <w:szCs w:val="28"/>
                <w:lang w:eastAsia="en-US"/>
              </w:rPr>
            </w:pPr>
            <w:r w:rsidRPr="00F8784B">
              <w:rPr>
                <w:rFonts w:eastAsia="Calibri"/>
                <w:color w:val="000000" w:themeColor="text1"/>
                <w:sz w:val="28"/>
                <w:szCs w:val="28"/>
                <w:lang w:eastAsia="en-US"/>
              </w:rPr>
              <w:t>Другая тематика</w:t>
            </w:r>
          </w:p>
        </w:tc>
        <w:tc>
          <w:tcPr>
            <w:tcW w:w="2492" w:type="dxa"/>
            <w:tcBorders>
              <w:top w:val="single" w:sz="4" w:space="0" w:color="auto"/>
              <w:left w:val="single" w:sz="4" w:space="0" w:color="auto"/>
              <w:bottom w:val="single" w:sz="4" w:space="0" w:color="auto"/>
              <w:right w:val="single" w:sz="4" w:space="0" w:color="auto"/>
            </w:tcBorders>
          </w:tcPr>
          <w:p w:rsidR="000D4F5E" w:rsidRPr="00F8784B" w:rsidRDefault="000D4F5E" w:rsidP="00C80E69">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333</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00C63" w:rsidP="00C80E69">
            <w:pPr>
              <w:jc w:val="both"/>
              <w:rPr>
                <w:rFonts w:eastAsia="Calibri"/>
                <w:b/>
                <w:color w:val="000000" w:themeColor="text1"/>
                <w:sz w:val="28"/>
                <w:szCs w:val="28"/>
                <w:lang w:eastAsia="en-US"/>
              </w:rPr>
            </w:pPr>
            <w:r w:rsidRPr="00F8784B">
              <w:rPr>
                <w:rFonts w:eastAsia="Calibri"/>
                <w:b/>
                <w:color w:val="000000" w:themeColor="text1"/>
                <w:sz w:val="28"/>
                <w:szCs w:val="28"/>
                <w:lang w:eastAsia="en-US"/>
              </w:rPr>
              <w:t>30</w:t>
            </w:r>
          </w:p>
        </w:tc>
      </w:tr>
      <w:tr w:rsidR="000D4F5E" w:rsidRPr="00F8784B" w:rsidTr="000D4F5E">
        <w:trPr>
          <w:trHeight w:val="332"/>
          <w:jc w:val="center"/>
        </w:trPr>
        <w:tc>
          <w:tcPr>
            <w:tcW w:w="5484" w:type="dxa"/>
            <w:tcBorders>
              <w:top w:val="single" w:sz="4" w:space="0" w:color="auto"/>
              <w:left w:val="single" w:sz="4" w:space="0" w:color="auto"/>
              <w:bottom w:val="single" w:sz="4" w:space="0" w:color="auto"/>
              <w:right w:val="single" w:sz="4" w:space="0" w:color="auto"/>
            </w:tcBorders>
            <w:hideMark/>
          </w:tcPr>
          <w:p w:rsidR="000D4F5E" w:rsidRPr="00F8784B" w:rsidRDefault="000D4F5E" w:rsidP="00C80E69">
            <w:pPr>
              <w:widowControl w:val="0"/>
              <w:autoSpaceDE w:val="0"/>
              <w:autoSpaceDN w:val="0"/>
              <w:adjustRightInd w:val="0"/>
              <w:jc w:val="both"/>
              <w:rPr>
                <w:b/>
                <w:color w:val="000000" w:themeColor="text1"/>
                <w:sz w:val="28"/>
                <w:szCs w:val="28"/>
                <w:lang w:eastAsia="en-US"/>
              </w:rPr>
            </w:pPr>
            <w:r w:rsidRPr="00F8784B">
              <w:rPr>
                <w:rFonts w:eastAsia="Calibri"/>
                <w:b/>
                <w:color w:val="000000" w:themeColor="text1"/>
                <w:sz w:val="28"/>
                <w:szCs w:val="28"/>
                <w:lang w:eastAsia="en-US"/>
              </w:rPr>
              <w:t>Всего:</w:t>
            </w:r>
          </w:p>
        </w:tc>
        <w:tc>
          <w:tcPr>
            <w:tcW w:w="2492" w:type="dxa"/>
            <w:tcBorders>
              <w:top w:val="single" w:sz="4" w:space="0" w:color="auto"/>
              <w:left w:val="single" w:sz="4" w:space="0" w:color="auto"/>
              <w:bottom w:val="single" w:sz="4" w:space="0" w:color="auto"/>
              <w:right w:val="single" w:sz="4" w:space="0" w:color="auto"/>
            </w:tcBorders>
            <w:hideMark/>
          </w:tcPr>
          <w:p w:rsidR="000D4F5E" w:rsidRPr="00F8784B" w:rsidRDefault="000D4F5E" w:rsidP="004C61A4">
            <w:pPr>
              <w:widowControl w:val="0"/>
              <w:autoSpaceDE w:val="0"/>
              <w:autoSpaceDN w:val="0"/>
              <w:adjustRightInd w:val="0"/>
              <w:jc w:val="both"/>
              <w:rPr>
                <w:b/>
                <w:color w:val="000000" w:themeColor="text1"/>
                <w:sz w:val="28"/>
                <w:szCs w:val="28"/>
                <w:lang w:eastAsia="en-US"/>
              </w:rPr>
            </w:pPr>
            <w:r w:rsidRPr="00F8784B">
              <w:rPr>
                <w:rFonts w:eastAsia="Calibri"/>
                <w:b/>
                <w:color w:val="000000" w:themeColor="text1"/>
                <w:sz w:val="28"/>
                <w:szCs w:val="28"/>
                <w:lang w:eastAsia="en-US"/>
              </w:rPr>
              <w:t>3777</w:t>
            </w:r>
          </w:p>
        </w:tc>
        <w:tc>
          <w:tcPr>
            <w:tcW w:w="2551" w:type="dxa"/>
            <w:tcBorders>
              <w:top w:val="single" w:sz="4" w:space="0" w:color="auto"/>
              <w:left w:val="single" w:sz="4" w:space="0" w:color="auto"/>
              <w:bottom w:val="single" w:sz="4" w:space="0" w:color="auto"/>
              <w:right w:val="single" w:sz="4" w:space="0" w:color="auto"/>
            </w:tcBorders>
          </w:tcPr>
          <w:p w:rsidR="000D4F5E" w:rsidRPr="00F8784B" w:rsidRDefault="00000C63" w:rsidP="004C61A4">
            <w:pPr>
              <w:widowControl w:val="0"/>
              <w:autoSpaceDE w:val="0"/>
              <w:autoSpaceDN w:val="0"/>
              <w:adjustRightInd w:val="0"/>
              <w:jc w:val="both"/>
              <w:rPr>
                <w:rFonts w:eastAsia="Calibri"/>
                <w:b/>
                <w:color w:val="000000" w:themeColor="text1"/>
                <w:sz w:val="28"/>
                <w:szCs w:val="28"/>
                <w:lang w:eastAsia="en-US"/>
              </w:rPr>
            </w:pPr>
            <w:r w:rsidRPr="00F8784B">
              <w:rPr>
                <w:rFonts w:eastAsia="Calibri"/>
                <w:b/>
                <w:color w:val="000000" w:themeColor="text1"/>
                <w:sz w:val="28"/>
                <w:szCs w:val="28"/>
                <w:lang w:eastAsia="en-US"/>
              </w:rPr>
              <w:t>2467</w:t>
            </w:r>
          </w:p>
        </w:tc>
      </w:tr>
    </w:tbl>
    <w:p w:rsidR="00000C63" w:rsidRPr="00F8784B" w:rsidRDefault="00000C63" w:rsidP="006F33E1">
      <w:pPr>
        <w:ind w:firstLine="709"/>
        <w:jc w:val="both"/>
        <w:rPr>
          <w:rFonts w:eastAsia="Calibri"/>
          <w:color w:val="000000" w:themeColor="text1"/>
          <w:sz w:val="28"/>
          <w:szCs w:val="28"/>
          <w:lang w:eastAsia="en-US"/>
        </w:rPr>
      </w:pPr>
    </w:p>
    <w:p w:rsidR="007C7F34" w:rsidRPr="00F8784B" w:rsidRDefault="000D4F5E" w:rsidP="006F33E1">
      <w:pPr>
        <w:ind w:firstLine="709"/>
        <w:jc w:val="both"/>
        <w:rPr>
          <w:rFonts w:eastAsia="Calibri"/>
          <w:color w:val="000000" w:themeColor="text1"/>
          <w:sz w:val="28"/>
          <w:szCs w:val="28"/>
          <w:lang w:eastAsia="en-US"/>
        </w:rPr>
      </w:pPr>
      <w:r w:rsidRPr="00F8784B">
        <w:rPr>
          <w:rFonts w:eastAsia="Calibri"/>
          <w:color w:val="000000" w:themeColor="text1"/>
          <w:sz w:val="28"/>
          <w:szCs w:val="28"/>
          <w:lang w:eastAsia="en-US"/>
        </w:rPr>
        <w:t>Основн</w:t>
      </w:r>
      <w:r w:rsidR="00421D18" w:rsidRPr="00F8784B">
        <w:rPr>
          <w:rFonts w:eastAsia="Calibri"/>
          <w:color w:val="000000" w:themeColor="text1"/>
          <w:sz w:val="28"/>
          <w:szCs w:val="28"/>
          <w:lang w:eastAsia="en-US"/>
        </w:rPr>
        <w:t>ая причина</w:t>
      </w:r>
      <w:r w:rsidRPr="00F8784B">
        <w:rPr>
          <w:rFonts w:eastAsia="Calibri"/>
          <w:color w:val="000000" w:themeColor="text1"/>
          <w:sz w:val="28"/>
          <w:szCs w:val="28"/>
          <w:lang w:eastAsia="en-US"/>
        </w:rPr>
        <w:t xml:space="preserve"> у</w:t>
      </w:r>
      <w:r w:rsidR="007C7F34" w:rsidRPr="00F8784B">
        <w:rPr>
          <w:rFonts w:eastAsia="Calibri"/>
          <w:color w:val="000000" w:themeColor="text1"/>
          <w:sz w:val="28"/>
          <w:szCs w:val="28"/>
          <w:lang w:eastAsia="en-US"/>
        </w:rPr>
        <w:t>величени</w:t>
      </w:r>
      <w:r w:rsidR="00421D18" w:rsidRPr="00F8784B">
        <w:rPr>
          <w:rFonts w:eastAsia="Calibri"/>
          <w:color w:val="000000" w:themeColor="text1"/>
          <w:sz w:val="28"/>
          <w:szCs w:val="28"/>
          <w:lang w:eastAsia="en-US"/>
        </w:rPr>
        <w:t>я</w:t>
      </w:r>
      <w:r w:rsidR="007C7F34" w:rsidRPr="00F8784B">
        <w:rPr>
          <w:rFonts w:eastAsia="Calibri"/>
          <w:color w:val="000000" w:themeColor="text1"/>
          <w:sz w:val="28"/>
          <w:szCs w:val="28"/>
          <w:lang w:eastAsia="en-US"/>
        </w:rPr>
        <w:t xml:space="preserve"> количества поступивших обращений связан</w:t>
      </w:r>
      <w:r w:rsidR="00421D18" w:rsidRPr="00F8784B">
        <w:rPr>
          <w:rFonts w:eastAsia="Calibri"/>
          <w:color w:val="000000" w:themeColor="text1"/>
          <w:sz w:val="28"/>
          <w:szCs w:val="28"/>
          <w:lang w:eastAsia="en-US"/>
        </w:rPr>
        <w:t>а</w:t>
      </w:r>
      <w:r w:rsidR="007C7F34" w:rsidRPr="00F8784B">
        <w:rPr>
          <w:rFonts w:eastAsia="Calibri"/>
          <w:color w:val="000000" w:themeColor="text1"/>
          <w:sz w:val="28"/>
          <w:szCs w:val="28"/>
          <w:lang w:eastAsia="en-US"/>
        </w:rPr>
        <w:t xml:space="preserve"> с </w:t>
      </w:r>
      <w:r w:rsidR="00421D18" w:rsidRPr="00F8784B">
        <w:rPr>
          <w:rFonts w:eastAsia="Calibri"/>
          <w:color w:val="000000" w:themeColor="text1"/>
          <w:sz w:val="28"/>
          <w:szCs w:val="28"/>
          <w:lang w:eastAsia="en-US"/>
        </w:rPr>
        <w:t>выполнением</w:t>
      </w:r>
      <w:r w:rsidRPr="00F8784B">
        <w:rPr>
          <w:rFonts w:eastAsia="Calibri"/>
          <w:color w:val="000000" w:themeColor="text1"/>
          <w:sz w:val="28"/>
          <w:szCs w:val="28"/>
          <w:lang w:eastAsia="en-US"/>
        </w:rPr>
        <w:t xml:space="preserve"> перерасчета за услуги водоснабжени</w:t>
      </w:r>
      <w:r w:rsidR="00421D18" w:rsidRPr="00F8784B">
        <w:rPr>
          <w:rFonts w:eastAsia="Calibri"/>
          <w:color w:val="000000" w:themeColor="text1"/>
          <w:sz w:val="28"/>
          <w:szCs w:val="28"/>
          <w:lang w:eastAsia="en-US"/>
        </w:rPr>
        <w:t>е</w:t>
      </w:r>
      <w:r w:rsidRPr="00F8784B">
        <w:rPr>
          <w:rFonts w:eastAsia="Calibri"/>
          <w:color w:val="000000" w:themeColor="text1"/>
          <w:sz w:val="28"/>
          <w:szCs w:val="28"/>
          <w:lang w:eastAsia="en-US"/>
        </w:rPr>
        <w:t xml:space="preserve"> и водоотведени</w:t>
      </w:r>
      <w:r w:rsidR="00421D18" w:rsidRPr="00F8784B">
        <w:rPr>
          <w:rFonts w:eastAsia="Calibri"/>
          <w:color w:val="000000" w:themeColor="text1"/>
          <w:sz w:val="28"/>
          <w:szCs w:val="28"/>
          <w:lang w:eastAsia="en-US"/>
        </w:rPr>
        <w:t>е</w:t>
      </w:r>
      <w:r w:rsidRPr="00F8784B">
        <w:rPr>
          <w:rFonts w:eastAsia="Calibri"/>
          <w:color w:val="000000" w:themeColor="text1"/>
          <w:sz w:val="28"/>
          <w:szCs w:val="28"/>
          <w:lang w:eastAsia="en-US"/>
        </w:rPr>
        <w:t xml:space="preserve">, по причине </w:t>
      </w:r>
      <w:proofErr w:type="gramStart"/>
      <w:r w:rsidRPr="00F8784B">
        <w:rPr>
          <w:rFonts w:eastAsia="Calibri"/>
          <w:color w:val="000000" w:themeColor="text1"/>
          <w:sz w:val="28"/>
          <w:szCs w:val="28"/>
          <w:lang w:eastAsia="en-US"/>
        </w:rPr>
        <w:t>не подачи</w:t>
      </w:r>
      <w:proofErr w:type="gramEnd"/>
      <w:r w:rsidRPr="00F8784B">
        <w:rPr>
          <w:rFonts w:eastAsia="Calibri"/>
          <w:color w:val="000000" w:themeColor="text1"/>
          <w:sz w:val="28"/>
          <w:szCs w:val="28"/>
          <w:lang w:eastAsia="en-US"/>
        </w:rPr>
        <w:t xml:space="preserve"> жителями в установленные сроки показаний приборов учета воды.</w:t>
      </w:r>
    </w:p>
    <w:p w:rsidR="006F33E1" w:rsidRPr="00F8784B" w:rsidRDefault="006F33E1" w:rsidP="006F33E1">
      <w:pPr>
        <w:ind w:firstLine="709"/>
        <w:jc w:val="both"/>
        <w:rPr>
          <w:rFonts w:eastAsia="Calibri"/>
          <w:color w:val="000000" w:themeColor="text1"/>
          <w:sz w:val="28"/>
          <w:szCs w:val="28"/>
          <w:lang w:eastAsia="en-US"/>
        </w:rPr>
      </w:pPr>
      <w:r w:rsidRPr="00F8784B">
        <w:rPr>
          <w:rFonts w:eastAsia="Calibri"/>
          <w:color w:val="000000" w:themeColor="text1"/>
          <w:sz w:val="28"/>
          <w:szCs w:val="28"/>
          <w:lang w:eastAsia="en-US"/>
        </w:rPr>
        <w:t>Все обращения рассматриваются в полном объеме и по ним готовятся письменные ответы с направлением их заявителям в установленные сроки.</w:t>
      </w:r>
    </w:p>
    <w:p w:rsidR="00C62635" w:rsidRPr="00F8784B" w:rsidRDefault="006F33E1" w:rsidP="006F33E1">
      <w:pPr>
        <w:ind w:firstLine="851"/>
        <w:jc w:val="both"/>
        <w:rPr>
          <w:color w:val="000000" w:themeColor="text1"/>
          <w:sz w:val="28"/>
          <w:szCs w:val="28"/>
        </w:rPr>
      </w:pPr>
      <w:r w:rsidRPr="00F8784B">
        <w:rPr>
          <w:color w:val="000000" w:themeColor="text1"/>
          <w:sz w:val="28"/>
          <w:szCs w:val="28"/>
        </w:rPr>
        <w:t>Для более удобного взаимодействия с жителями в области управления городом, были выполнены мероприятий по организации и принятию обращений граждан через официальный сайт ГБУ «Жилищник района Бибирево». На 11 ОДС создана «горячая линия» для осуществления принятия прямых заявок от жителей для незамедлительного реагирования. Данные мероприятия позволяют снизить нагрузку на органы исполнительной власти и городские порталы.</w:t>
      </w:r>
    </w:p>
    <w:p w:rsidR="00C62635" w:rsidRPr="00F8784B" w:rsidRDefault="00C62635" w:rsidP="00C62635">
      <w:pPr>
        <w:ind w:firstLine="851"/>
        <w:jc w:val="both"/>
        <w:rPr>
          <w:color w:val="000000" w:themeColor="text1"/>
          <w:sz w:val="28"/>
          <w:szCs w:val="28"/>
        </w:rPr>
      </w:pPr>
    </w:p>
    <w:p w:rsidR="00C62635" w:rsidRDefault="00C62635" w:rsidP="00C62635">
      <w:pPr>
        <w:ind w:firstLine="851"/>
        <w:jc w:val="center"/>
        <w:rPr>
          <w:b/>
          <w:i/>
          <w:color w:val="000000" w:themeColor="text1"/>
          <w:spacing w:val="-1"/>
          <w:sz w:val="28"/>
          <w:szCs w:val="28"/>
          <w:u w:val="single"/>
        </w:rPr>
      </w:pPr>
      <w:r w:rsidRPr="00F8784B">
        <w:rPr>
          <w:b/>
          <w:i/>
          <w:color w:val="000000" w:themeColor="text1"/>
          <w:spacing w:val="-1"/>
          <w:sz w:val="28"/>
          <w:szCs w:val="28"/>
          <w:u w:val="single"/>
        </w:rPr>
        <w:t>Централизованный портал «Наш город»</w:t>
      </w:r>
    </w:p>
    <w:p w:rsidR="001169C5" w:rsidRPr="00F8784B" w:rsidRDefault="001169C5" w:rsidP="00C62635">
      <w:pPr>
        <w:ind w:firstLine="851"/>
        <w:jc w:val="center"/>
        <w:rPr>
          <w:color w:val="000000" w:themeColor="text1"/>
          <w:sz w:val="28"/>
          <w:szCs w:val="28"/>
        </w:rPr>
      </w:pPr>
    </w:p>
    <w:p w:rsidR="0070592A" w:rsidRPr="00F8784B" w:rsidRDefault="0070592A" w:rsidP="0070592A">
      <w:pPr>
        <w:ind w:firstLine="709"/>
        <w:jc w:val="both"/>
        <w:rPr>
          <w:color w:val="000000" w:themeColor="text1"/>
          <w:spacing w:val="-1"/>
          <w:sz w:val="28"/>
          <w:szCs w:val="28"/>
        </w:rPr>
      </w:pPr>
      <w:r w:rsidRPr="00F8784B">
        <w:rPr>
          <w:color w:val="000000" w:themeColor="text1"/>
          <w:spacing w:val="-1"/>
          <w:sz w:val="28"/>
          <w:szCs w:val="28"/>
        </w:rPr>
        <w:t>За 12 месяцев 202</w:t>
      </w:r>
      <w:r w:rsidR="008667E2" w:rsidRPr="00F8784B">
        <w:rPr>
          <w:color w:val="000000" w:themeColor="text1"/>
          <w:spacing w:val="-1"/>
          <w:sz w:val="28"/>
          <w:szCs w:val="28"/>
        </w:rPr>
        <w:t>1</w:t>
      </w:r>
      <w:r w:rsidRPr="00F8784B">
        <w:rPr>
          <w:color w:val="000000" w:themeColor="text1"/>
          <w:spacing w:val="-1"/>
          <w:sz w:val="28"/>
          <w:szCs w:val="28"/>
        </w:rPr>
        <w:t xml:space="preserve"> года на портал Правительства Москвы «Наш город» в личный кабинет управы района Бибирево и ГБУ «Жилищник района Бибирево» поступило </w:t>
      </w:r>
      <w:r w:rsidR="008667E2" w:rsidRPr="00F8784B">
        <w:rPr>
          <w:color w:val="000000" w:themeColor="text1"/>
          <w:sz w:val="28"/>
          <w:szCs w:val="28"/>
        </w:rPr>
        <w:t>9521</w:t>
      </w:r>
      <w:r w:rsidRPr="00F8784B">
        <w:rPr>
          <w:color w:val="000000" w:themeColor="text1"/>
          <w:spacing w:val="-1"/>
          <w:sz w:val="28"/>
          <w:szCs w:val="28"/>
        </w:rPr>
        <w:t xml:space="preserve"> обращения, что на </w:t>
      </w:r>
      <w:r w:rsidR="00F8784B" w:rsidRPr="00F8784B">
        <w:rPr>
          <w:color w:val="000000" w:themeColor="text1"/>
          <w:spacing w:val="-1"/>
          <w:sz w:val="28"/>
          <w:szCs w:val="28"/>
        </w:rPr>
        <w:t>65,5</w:t>
      </w:r>
      <w:r w:rsidRPr="00F8784B">
        <w:rPr>
          <w:color w:val="000000" w:themeColor="text1"/>
          <w:spacing w:val="-1"/>
          <w:sz w:val="28"/>
          <w:szCs w:val="28"/>
        </w:rPr>
        <w:t xml:space="preserve">% </w:t>
      </w:r>
      <w:r w:rsidR="00F8784B" w:rsidRPr="00F8784B">
        <w:rPr>
          <w:color w:val="000000" w:themeColor="text1"/>
          <w:spacing w:val="-1"/>
          <w:sz w:val="28"/>
          <w:szCs w:val="28"/>
        </w:rPr>
        <w:t>больше</w:t>
      </w:r>
      <w:r w:rsidRPr="00F8784B">
        <w:rPr>
          <w:color w:val="000000" w:themeColor="text1"/>
          <w:spacing w:val="-1"/>
          <w:sz w:val="28"/>
          <w:szCs w:val="28"/>
        </w:rPr>
        <w:t xml:space="preserve"> по сравнению с аналогичным периодом 20</w:t>
      </w:r>
      <w:r w:rsidR="008667E2" w:rsidRPr="00F8784B">
        <w:rPr>
          <w:color w:val="000000" w:themeColor="text1"/>
          <w:spacing w:val="-1"/>
          <w:sz w:val="28"/>
          <w:szCs w:val="28"/>
        </w:rPr>
        <w:t>20</w:t>
      </w:r>
      <w:r w:rsidRPr="00F8784B">
        <w:rPr>
          <w:color w:val="000000" w:themeColor="text1"/>
          <w:spacing w:val="-1"/>
          <w:sz w:val="28"/>
          <w:szCs w:val="28"/>
        </w:rPr>
        <w:t xml:space="preserve"> года (</w:t>
      </w:r>
      <w:r w:rsidR="008667E2" w:rsidRPr="00F8784B">
        <w:rPr>
          <w:color w:val="000000" w:themeColor="text1"/>
          <w:sz w:val="28"/>
          <w:szCs w:val="28"/>
        </w:rPr>
        <w:t>5752</w:t>
      </w:r>
      <w:r w:rsidRPr="00F8784B">
        <w:rPr>
          <w:color w:val="000000" w:themeColor="text1"/>
          <w:spacing w:val="-1"/>
          <w:sz w:val="28"/>
          <w:szCs w:val="28"/>
        </w:rPr>
        <w:t>), из них:</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- 3497 обращений в категории: «Дворовые территории».</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- 4845 обращение в категории: «Дома».</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- 781 обращение в категории: «Дороги».</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- 162 обращения в категории: «Городская территория».</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- 192 обращения в категории: «Парки».</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- 28 обращения в категории: «Остановки общественного транспорта».</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- 2 обращения в категории: «Нестационарные торговые объекты».</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lastRenderedPageBreak/>
        <w:t>- 1 обращение в категории: «Пешеходные переходы».</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- 6 обращения в категории: «Учреждения образования». </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- 2 обращения в категории: «Станция метро».</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- 1 обращение в категории: «Стройплощадка»</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- 1 обращение в категории: «Учреждения культуры».</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- 2 обращения в категории: «Учреждения спорта».</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  - 1 обращение в категории: «Учреждения труда». </w:t>
      </w:r>
    </w:p>
    <w:p w:rsidR="008667E2" w:rsidRPr="00F8784B" w:rsidRDefault="008667E2" w:rsidP="008667E2">
      <w:pPr>
        <w:ind w:firstLine="708"/>
        <w:jc w:val="both"/>
        <w:rPr>
          <w:color w:val="000000" w:themeColor="text1"/>
          <w:sz w:val="28"/>
          <w:szCs w:val="28"/>
        </w:rPr>
      </w:pPr>
      <w:r w:rsidRPr="00F8784B">
        <w:rPr>
          <w:color w:val="000000" w:themeColor="text1"/>
          <w:sz w:val="28"/>
          <w:szCs w:val="28"/>
        </w:rPr>
        <w:t xml:space="preserve">Основными вопросами обращений граждан на городской портал «Наш город», как и в предыдущие годы, остаются: санитарное и техническое состояние дворовых территорий, улично-дорожной сети и мест общего пользования многоквартирных домов, а также вопросы, связанные с работой лифтового оборудования.  </w:t>
      </w:r>
    </w:p>
    <w:p w:rsidR="008667E2" w:rsidRPr="00F8784B" w:rsidRDefault="008667E2" w:rsidP="008667E2">
      <w:pPr>
        <w:pStyle w:val="2"/>
        <w:spacing w:after="0" w:line="240" w:lineRule="auto"/>
        <w:contextualSpacing/>
        <w:rPr>
          <w:rFonts w:ascii="Times New Roman" w:hAnsi="Times New Roman" w:cs="Times New Roman"/>
          <w:color w:val="000000" w:themeColor="text1"/>
          <w:sz w:val="28"/>
          <w:szCs w:val="28"/>
        </w:rPr>
      </w:pPr>
      <w:r w:rsidRPr="00F8784B">
        <w:rPr>
          <w:rFonts w:ascii="Times New Roman" w:hAnsi="Times New Roman" w:cs="Times New Roman"/>
          <w:color w:val="000000" w:themeColor="text1"/>
          <w:sz w:val="28"/>
          <w:szCs w:val="28"/>
        </w:rPr>
        <w:tab/>
        <w:t>Качество выполнения работ, а также своевременность подготовки ответов на обращения граждан, поступающие на портал «Наш город», находятся на особом контроле. Средний срок устранения нарушения составляет 5-6 дней.</w:t>
      </w:r>
    </w:p>
    <w:p w:rsidR="0070592A" w:rsidRPr="00F8784B" w:rsidRDefault="0070592A" w:rsidP="0070592A">
      <w:pPr>
        <w:pStyle w:val="2"/>
        <w:spacing w:after="0" w:line="240" w:lineRule="auto"/>
        <w:contextualSpacing/>
        <w:rPr>
          <w:rFonts w:ascii="Times New Roman" w:eastAsiaTheme="minorHAnsi" w:hAnsi="Times New Roman" w:cs="Times New Roman"/>
          <w:b/>
          <w:i/>
          <w:color w:val="000000" w:themeColor="text1"/>
          <w:sz w:val="28"/>
          <w:szCs w:val="28"/>
          <w:u w:val="single"/>
        </w:rPr>
      </w:pPr>
    </w:p>
    <w:p w:rsidR="00C62635" w:rsidRDefault="00C62635" w:rsidP="00C62635">
      <w:pPr>
        <w:pStyle w:val="2"/>
        <w:spacing w:after="0" w:line="240" w:lineRule="auto"/>
        <w:ind w:firstLine="709"/>
        <w:contextualSpacing/>
        <w:jc w:val="center"/>
        <w:rPr>
          <w:rFonts w:ascii="Times New Roman" w:eastAsiaTheme="minorHAnsi" w:hAnsi="Times New Roman" w:cs="Times New Roman"/>
          <w:b/>
          <w:i/>
          <w:color w:val="000000" w:themeColor="text1"/>
          <w:sz w:val="28"/>
          <w:szCs w:val="28"/>
          <w:u w:val="single"/>
        </w:rPr>
      </w:pPr>
      <w:r w:rsidRPr="00F8784B">
        <w:rPr>
          <w:rFonts w:ascii="Times New Roman" w:eastAsiaTheme="minorHAnsi" w:hAnsi="Times New Roman" w:cs="Times New Roman"/>
          <w:b/>
          <w:i/>
          <w:color w:val="000000" w:themeColor="text1"/>
          <w:sz w:val="28"/>
          <w:szCs w:val="28"/>
          <w:u w:val="single"/>
        </w:rPr>
        <w:t>Интернет технологии при информировании населения</w:t>
      </w:r>
    </w:p>
    <w:p w:rsidR="004E32EF" w:rsidRPr="00F8784B" w:rsidRDefault="004E32EF" w:rsidP="00C62635">
      <w:pPr>
        <w:pStyle w:val="2"/>
        <w:spacing w:after="0" w:line="240" w:lineRule="auto"/>
        <w:ind w:firstLine="709"/>
        <w:contextualSpacing/>
        <w:jc w:val="center"/>
        <w:rPr>
          <w:rFonts w:ascii="Times New Roman" w:hAnsi="Times New Roman" w:cs="Times New Roman"/>
          <w:b/>
          <w:color w:val="000000" w:themeColor="text1"/>
          <w:sz w:val="28"/>
          <w:szCs w:val="28"/>
        </w:rPr>
      </w:pPr>
    </w:p>
    <w:p w:rsidR="00C62635" w:rsidRPr="00F8784B" w:rsidRDefault="00C62635" w:rsidP="00C62635">
      <w:pPr>
        <w:ind w:firstLine="709"/>
        <w:jc w:val="both"/>
        <w:rPr>
          <w:color w:val="000000" w:themeColor="text1"/>
          <w:sz w:val="28"/>
          <w:szCs w:val="28"/>
        </w:rPr>
      </w:pPr>
      <w:r w:rsidRPr="00F8784B">
        <w:rPr>
          <w:color w:val="000000" w:themeColor="text1"/>
          <w:sz w:val="28"/>
          <w:szCs w:val="28"/>
        </w:rPr>
        <w:t>В соответствии с постановлением Правительства РФ от 23 сентября 2010г. № 731-ПП о «Раскрытии информации организациями, осуществляющими деятельность в сфере управления МКД», ГБУ «Жилищник района Бибирево» осуществляет раскрытие информации и наполнение информационных порталов «Дома Москвы», «Реформа ЖКХ» и ГИС ЖКХ.</w:t>
      </w:r>
    </w:p>
    <w:p w:rsidR="00C62635" w:rsidRPr="00F8784B" w:rsidRDefault="00C62635" w:rsidP="00C62635">
      <w:pPr>
        <w:ind w:firstLine="709"/>
        <w:jc w:val="both"/>
        <w:rPr>
          <w:color w:val="000000" w:themeColor="text1"/>
          <w:sz w:val="28"/>
          <w:szCs w:val="28"/>
        </w:rPr>
      </w:pPr>
    </w:p>
    <w:p w:rsidR="00C62635" w:rsidRDefault="00C62635" w:rsidP="00C62635">
      <w:pPr>
        <w:ind w:firstLine="709"/>
        <w:jc w:val="center"/>
        <w:rPr>
          <w:b/>
          <w:i/>
          <w:color w:val="000000" w:themeColor="text1"/>
          <w:sz w:val="28"/>
          <w:szCs w:val="28"/>
          <w:u w:val="single"/>
        </w:rPr>
      </w:pPr>
      <w:r w:rsidRPr="00F8784B">
        <w:rPr>
          <w:b/>
          <w:i/>
          <w:color w:val="000000" w:themeColor="text1"/>
          <w:sz w:val="28"/>
          <w:szCs w:val="28"/>
          <w:u w:val="single"/>
        </w:rPr>
        <w:t>Начисления населению за ЖКУ.</w:t>
      </w:r>
    </w:p>
    <w:p w:rsidR="004E32EF" w:rsidRPr="00F8784B" w:rsidRDefault="004E32EF" w:rsidP="00C62635">
      <w:pPr>
        <w:ind w:firstLine="709"/>
        <w:jc w:val="center"/>
        <w:rPr>
          <w:b/>
          <w:i/>
          <w:color w:val="000000" w:themeColor="text1"/>
          <w:sz w:val="28"/>
          <w:szCs w:val="28"/>
          <w:u w:val="single"/>
        </w:rPr>
      </w:pPr>
    </w:p>
    <w:p w:rsidR="00322AD4" w:rsidRPr="00F8784B" w:rsidRDefault="00322AD4" w:rsidP="00322AD4">
      <w:pPr>
        <w:ind w:firstLine="709"/>
        <w:jc w:val="both"/>
        <w:rPr>
          <w:bCs/>
          <w:iCs/>
          <w:sz w:val="28"/>
          <w:szCs w:val="28"/>
        </w:rPr>
      </w:pPr>
      <w:r w:rsidRPr="00F8784B">
        <w:rPr>
          <w:bCs/>
          <w:iCs/>
          <w:sz w:val="28"/>
          <w:szCs w:val="28"/>
        </w:rPr>
        <w:t>Количество финансово-лицевых счетов 42 983 шт.</w:t>
      </w:r>
    </w:p>
    <w:p w:rsidR="00322AD4" w:rsidRPr="00F8784B" w:rsidRDefault="00322AD4" w:rsidP="00322AD4">
      <w:pPr>
        <w:ind w:firstLine="708"/>
        <w:jc w:val="both"/>
        <w:rPr>
          <w:color w:val="000000"/>
          <w:sz w:val="28"/>
          <w:szCs w:val="28"/>
          <w:lang w:eastAsia="ii-CN" w:bidi="he-IL"/>
        </w:rPr>
      </w:pPr>
      <w:r w:rsidRPr="00F8784B">
        <w:rPr>
          <w:color w:val="000000"/>
          <w:sz w:val="28"/>
          <w:szCs w:val="28"/>
          <w:lang w:eastAsia="ii-CN" w:bidi="he-IL"/>
        </w:rPr>
        <w:t xml:space="preserve">На основании заключенных договоров управления и договоров поставки с </w:t>
      </w:r>
      <w:proofErr w:type="spellStart"/>
      <w:r w:rsidRPr="00F8784B">
        <w:rPr>
          <w:color w:val="000000"/>
          <w:sz w:val="28"/>
          <w:szCs w:val="28"/>
          <w:lang w:eastAsia="ii-CN" w:bidi="he-IL"/>
        </w:rPr>
        <w:t>ресурсоснабжающими</w:t>
      </w:r>
      <w:proofErr w:type="spellEnd"/>
      <w:r w:rsidRPr="00F8784B">
        <w:rPr>
          <w:color w:val="000000"/>
          <w:sz w:val="28"/>
          <w:szCs w:val="28"/>
          <w:lang w:eastAsia="ii-CN" w:bidi="he-IL"/>
        </w:rPr>
        <w:t xml:space="preserve"> организациями Управляющая компания снабжает собственников и нанимателей помещений следующими ресурсами: холодное водоснабжение, водоотведение, горячее водоснабжение, отопление, а также оказывает услуги по содержанию и текущему ремонту общедомового имущества.</w:t>
      </w:r>
    </w:p>
    <w:p w:rsidR="00322AD4" w:rsidRPr="00F8784B" w:rsidRDefault="00322AD4" w:rsidP="00322AD4">
      <w:pPr>
        <w:ind w:firstLine="709"/>
        <w:jc w:val="both"/>
        <w:rPr>
          <w:bCs/>
          <w:iCs/>
          <w:sz w:val="28"/>
          <w:szCs w:val="28"/>
        </w:rPr>
      </w:pPr>
      <w:r w:rsidRPr="00F8784B">
        <w:rPr>
          <w:bCs/>
          <w:iCs/>
          <w:sz w:val="28"/>
          <w:szCs w:val="28"/>
        </w:rPr>
        <w:t xml:space="preserve">При расчете стоимости потребленных ресурсов и услуг ГБУ «Жилищник района Бибирево» использует утвержденные постановлением Правительства г. Москвы нормативные ставки, действующие на момент формирования текущих единых платежных документов. </w:t>
      </w:r>
    </w:p>
    <w:p w:rsidR="00322AD4" w:rsidRPr="00F8784B" w:rsidRDefault="00322AD4" w:rsidP="00322AD4">
      <w:pPr>
        <w:ind w:firstLine="709"/>
        <w:jc w:val="both"/>
        <w:rPr>
          <w:bCs/>
          <w:iCs/>
          <w:sz w:val="28"/>
          <w:szCs w:val="28"/>
        </w:rPr>
      </w:pPr>
      <w:r w:rsidRPr="00F8784B">
        <w:rPr>
          <w:bCs/>
          <w:iCs/>
          <w:sz w:val="28"/>
          <w:szCs w:val="28"/>
        </w:rPr>
        <w:t>Размер среднегодовых начислений по оплате ЖКУ 2021 году составил 205,4 млн. рублей.</w:t>
      </w:r>
    </w:p>
    <w:p w:rsidR="00C62635" w:rsidRPr="00F8784B" w:rsidRDefault="00C62635" w:rsidP="00C62635">
      <w:pPr>
        <w:shd w:val="clear" w:color="auto" w:fill="FFFFFF"/>
        <w:spacing w:before="120" w:after="312" w:line="243" w:lineRule="atLeast"/>
        <w:ind w:firstLine="708"/>
        <w:contextualSpacing/>
        <w:jc w:val="both"/>
        <w:rPr>
          <w:color w:val="000000" w:themeColor="text1"/>
          <w:sz w:val="28"/>
          <w:szCs w:val="28"/>
        </w:rPr>
      </w:pPr>
    </w:p>
    <w:p w:rsidR="00C62635" w:rsidRDefault="00C62635" w:rsidP="00C62635">
      <w:pPr>
        <w:ind w:firstLine="709"/>
        <w:jc w:val="center"/>
        <w:rPr>
          <w:b/>
          <w:i/>
          <w:color w:val="000000" w:themeColor="text1"/>
          <w:sz w:val="28"/>
          <w:szCs w:val="28"/>
          <w:u w:val="single"/>
        </w:rPr>
      </w:pPr>
      <w:r w:rsidRPr="00F8784B">
        <w:rPr>
          <w:b/>
          <w:i/>
          <w:color w:val="000000" w:themeColor="text1"/>
          <w:sz w:val="28"/>
          <w:szCs w:val="28"/>
          <w:u w:val="single"/>
        </w:rPr>
        <w:t>Работа с должниками за ЖКУ.</w:t>
      </w:r>
    </w:p>
    <w:p w:rsidR="004E32EF" w:rsidRPr="00F8784B" w:rsidRDefault="004E32EF" w:rsidP="00C62635">
      <w:pPr>
        <w:ind w:firstLine="709"/>
        <w:jc w:val="center"/>
        <w:rPr>
          <w:b/>
          <w:i/>
          <w:color w:val="000000" w:themeColor="text1"/>
          <w:sz w:val="28"/>
          <w:szCs w:val="28"/>
          <w:u w:val="single"/>
        </w:rPr>
      </w:pP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С целью взыскания задолженности по оплате ЖКУ Управляющая компания реализует комплекс мероприятий, который можно разделить на три блока: досудебный, судебный, </w:t>
      </w:r>
      <w:proofErr w:type="spellStart"/>
      <w:r w:rsidRPr="00F8784B">
        <w:rPr>
          <w:bCs/>
          <w:iCs/>
          <w:color w:val="000000" w:themeColor="text1"/>
          <w:sz w:val="28"/>
          <w:szCs w:val="28"/>
        </w:rPr>
        <w:t>послесудебный</w:t>
      </w:r>
      <w:proofErr w:type="spellEnd"/>
      <w:r w:rsidRPr="00F8784B">
        <w:rPr>
          <w:bCs/>
          <w:iCs/>
          <w:color w:val="000000" w:themeColor="text1"/>
          <w:sz w:val="28"/>
          <w:szCs w:val="28"/>
        </w:rPr>
        <w:t>.</w:t>
      </w:r>
    </w:p>
    <w:p w:rsidR="00322AD4" w:rsidRPr="00F8784B" w:rsidRDefault="00322AD4" w:rsidP="00322AD4">
      <w:pPr>
        <w:ind w:firstLine="709"/>
        <w:jc w:val="both"/>
        <w:rPr>
          <w:iCs/>
          <w:color w:val="000000" w:themeColor="text1"/>
          <w:sz w:val="28"/>
          <w:szCs w:val="28"/>
        </w:rPr>
      </w:pPr>
      <w:r w:rsidRPr="00F8784B">
        <w:rPr>
          <w:iCs/>
          <w:color w:val="000000" w:themeColor="text1"/>
          <w:sz w:val="28"/>
          <w:szCs w:val="28"/>
        </w:rPr>
        <w:t>В рамках досудебного блока осуществляется информирование должников о наличии задолженности и ее размере:</w:t>
      </w:r>
    </w:p>
    <w:p w:rsidR="00322AD4" w:rsidRPr="00F8784B" w:rsidRDefault="00322AD4" w:rsidP="00322AD4">
      <w:pPr>
        <w:ind w:firstLine="708"/>
        <w:jc w:val="both"/>
        <w:rPr>
          <w:bCs/>
          <w:iCs/>
          <w:color w:val="000000" w:themeColor="text1"/>
          <w:sz w:val="28"/>
          <w:szCs w:val="28"/>
        </w:rPr>
      </w:pPr>
      <w:r w:rsidRPr="00F8784B">
        <w:rPr>
          <w:iCs/>
          <w:color w:val="000000" w:themeColor="text1"/>
          <w:sz w:val="28"/>
          <w:szCs w:val="28"/>
        </w:rPr>
        <w:lastRenderedPageBreak/>
        <w:t>1.</w:t>
      </w:r>
      <w:r w:rsidRPr="00F8784B">
        <w:rPr>
          <w:bCs/>
          <w:iCs/>
          <w:color w:val="000000" w:themeColor="text1"/>
          <w:sz w:val="28"/>
          <w:szCs w:val="28"/>
        </w:rPr>
        <w:t xml:space="preserve">    МФЦ района Бибирево по поручению ГБУ Жилищник формирует долговые единые платежные документы (ЕПД), которые доставляются в почтовые ящики, ежемесячно;</w:t>
      </w:r>
    </w:p>
    <w:p w:rsidR="00322AD4" w:rsidRPr="00F8784B" w:rsidRDefault="00322AD4" w:rsidP="00322AD4">
      <w:pPr>
        <w:ind w:firstLine="709"/>
        <w:jc w:val="both"/>
        <w:rPr>
          <w:bCs/>
          <w:iCs/>
          <w:color w:val="000000" w:themeColor="text1"/>
          <w:sz w:val="28"/>
          <w:szCs w:val="28"/>
        </w:rPr>
      </w:pPr>
      <w:r w:rsidRPr="00F8784B">
        <w:rPr>
          <w:iCs/>
          <w:color w:val="000000" w:themeColor="text1"/>
          <w:sz w:val="28"/>
          <w:szCs w:val="28"/>
        </w:rPr>
        <w:t xml:space="preserve">2.  </w:t>
      </w:r>
      <w:r w:rsidRPr="00F8784B">
        <w:rPr>
          <w:bCs/>
          <w:iCs/>
          <w:color w:val="000000" w:themeColor="text1"/>
          <w:sz w:val="28"/>
          <w:szCs w:val="28"/>
        </w:rPr>
        <w:t xml:space="preserve"> Должникам ежемесячно направляются уведомления с периодом долга от 2-х месяцев; </w:t>
      </w:r>
    </w:p>
    <w:p w:rsidR="00322AD4" w:rsidRPr="00F8784B" w:rsidRDefault="00322AD4" w:rsidP="00322AD4">
      <w:pPr>
        <w:ind w:firstLine="709"/>
        <w:jc w:val="both"/>
        <w:rPr>
          <w:bCs/>
          <w:iCs/>
          <w:color w:val="000000" w:themeColor="text1"/>
          <w:sz w:val="28"/>
          <w:szCs w:val="28"/>
        </w:rPr>
      </w:pPr>
      <w:r w:rsidRPr="00F8784B">
        <w:rPr>
          <w:iCs/>
          <w:color w:val="000000" w:themeColor="text1"/>
          <w:sz w:val="28"/>
          <w:szCs w:val="28"/>
        </w:rPr>
        <w:t>3.</w:t>
      </w:r>
      <w:r w:rsidRPr="00F8784B">
        <w:rPr>
          <w:bCs/>
          <w:iCs/>
          <w:color w:val="000000" w:themeColor="text1"/>
          <w:sz w:val="28"/>
          <w:szCs w:val="28"/>
        </w:rPr>
        <w:t xml:space="preserve">     Ежемесячно размещаются списки должников с периодом долга от 2-х месяцев на информационных стендах в подъездах МКД, сайте ГБУ «Жилищник района Бибирево» и сайте управы района Бибирево; </w:t>
      </w:r>
    </w:p>
    <w:p w:rsidR="00322AD4" w:rsidRPr="00F8784B" w:rsidRDefault="00322AD4" w:rsidP="00322AD4">
      <w:pPr>
        <w:ind w:firstLine="709"/>
        <w:jc w:val="both"/>
        <w:rPr>
          <w:bCs/>
          <w:iCs/>
          <w:color w:val="000000" w:themeColor="text1"/>
          <w:sz w:val="28"/>
          <w:szCs w:val="28"/>
        </w:rPr>
      </w:pPr>
      <w:r w:rsidRPr="00F8784B">
        <w:rPr>
          <w:iCs/>
          <w:color w:val="000000" w:themeColor="text1"/>
          <w:sz w:val="28"/>
          <w:szCs w:val="28"/>
        </w:rPr>
        <w:t>4.</w:t>
      </w:r>
      <w:r w:rsidRPr="00F8784B">
        <w:rPr>
          <w:bCs/>
          <w:iCs/>
          <w:color w:val="000000" w:themeColor="text1"/>
          <w:sz w:val="28"/>
          <w:szCs w:val="28"/>
        </w:rPr>
        <w:t xml:space="preserve"> Установлен «Автодозвон» на номера домашних телефонов и мобильные номера, с информацией о наличии долга за ЖКУ, адресах, телефонах   управляющих компаний и МФЦ района Бибирево для уточнения периода, суммы долга и получения долгового единого платежного документа (ЕПД). Ежедневно с 8-00 ч. до 21-00 ч.; </w:t>
      </w:r>
    </w:p>
    <w:p w:rsidR="00322AD4" w:rsidRPr="00F8784B" w:rsidRDefault="00322AD4" w:rsidP="00322AD4">
      <w:pPr>
        <w:ind w:firstLine="709"/>
        <w:jc w:val="both"/>
        <w:rPr>
          <w:bCs/>
          <w:iCs/>
          <w:sz w:val="28"/>
          <w:szCs w:val="28"/>
        </w:rPr>
      </w:pPr>
      <w:r w:rsidRPr="00F8784B">
        <w:rPr>
          <w:iCs/>
          <w:color w:val="000000" w:themeColor="text1"/>
          <w:sz w:val="28"/>
          <w:szCs w:val="28"/>
        </w:rPr>
        <w:t>5.</w:t>
      </w:r>
      <w:r w:rsidRPr="00F8784B">
        <w:rPr>
          <w:bCs/>
          <w:iCs/>
          <w:color w:val="000000" w:themeColor="text1"/>
          <w:sz w:val="28"/>
          <w:szCs w:val="28"/>
        </w:rPr>
        <w:t xml:space="preserve"> Еженедельно п</w:t>
      </w:r>
      <w:r w:rsidRPr="00F8784B">
        <w:rPr>
          <w:sz w:val="28"/>
          <w:szCs w:val="28"/>
        </w:rPr>
        <w:t>роводятся комиссии (встречи, разъяснительные беседы) с должниками за ЖКУ, где рассказывается о способах произведения оплаты; о последствиях несвоевременной оплаты; о возможности заключения соглашения о реструктуризации задолженности;</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По итогу реализации комплекса досудебных мероприятий была взыскана задолженность в размере 20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Взыскание задолженности в судебном и </w:t>
      </w:r>
      <w:proofErr w:type="spellStart"/>
      <w:r w:rsidRPr="00F8784B">
        <w:rPr>
          <w:bCs/>
          <w:iCs/>
          <w:color w:val="000000" w:themeColor="text1"/>
          <w:sz w:val="28"/>
          <w:szCs w:val="28"/>
        </w:rPr>
        <w:t>послесудебном</w:t>
      </w:r>
      <w:proofErr w:type="spellEnd"/>
      <w:r w:rsidRPr="00F8784B">
        <w:rPr>
          <w:bCs/>
          <w:iCs/>
          <w:color w:val="000000" w:themeColor="text1"/>
          <w:sz w:val="28"/>
          <w:szCs w:val="28"/>
        </w:rPr>
        <w:t xml:space="preserve"> порядке является принудительным взысканием. На указанных этапах в отношении должника судами общей юрисдикции возбуждается гражданское дело с последующей передачей исполнительных документов в службу судебных приставов и банковские организации.</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В 2021 году в суды всего передано 1065 заявлений о взыскании задолженности на сумму 97,3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По поданным заявлениям получен 401 исполнительный документ на сумму 30,6 млн.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В 2021 году на принудительное взыскание денежных средств направлялись исполнительные документы, которые были получены по итогу судебных разбирательств не только 2021 года, но 2020 года.</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В ФССП направлено 238 исполнительных документов на сумму 19,7 млн.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В банки направлено 444 исполнительных документа на сумму 32,2 млн. руб. </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Параллельно добровольному и принудительному взысканию задолженности ГБУ «Жилищник района Бибирево» производит ограничение услуги «водоотведение» и приостановление услуги «горячее водоснабжение». </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При данных действиях заключение соглашения о реструктуризации задолженности невозможно. </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В 2021 году услуга «водоотведение» была приостановлена 116 должника, имеющим совокупную сумму задолженности в размере 7,1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рублей.</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По итогу данного ограничения задолженность погасили 25 должников на сумму 1,2 млн.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Поставка горячего водоснабжения была приостановлена 42 должникам, имеющим совокупную сумму задолженности 8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руб.</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По итогу данной меры воздействия задолженность была погашена 5 должниками на сумму 1,3 млн. руб. </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lastRenderedPageBreak/>
        <w:t xml:space="preserve">По состоянию на 01.01.2021 года дебиторская задолженность по оплате ЖКУ лицами, занимающими жилые помещения составляла 205,87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руб., или 100% ежемесячных начислений.</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 xml:space="preserve">По состоянию на 31.12.2021 </w:t>
      </w:r>
      <w:bookmarkStart w:id="5" w:name="_Hlk90538949"/>
      <w:r w:rsidRPr="00F8784B">
        <w:rPr>
          <w:bCs/>
          <w:iCs/>
          <w:color w:val="000000" w:themeColor="text1"/>
          <w:sz w:val="28"/>
          <w:szCs w:val="28"/>
        </w:rPr>
        <w:t>года дебиторская задолженность по оплате ЖКУ лицами, занимающими жилые помещения</w:t>
      </w:r>
      <w:bookmarkEnd w:id="5"/>
      <w:r w:rsidRPr="00F8784B">
        <w:rPr>
          <w:bCs/>
          <w:iCs/>
          <w:color w:val="000000" w:themeColor="text1"/>
          <w:sz w:val="28"/>
          <w:szCs w:val="28"/>
        </w:rPr>
        <w:t xml:space="preserve">, составила 167,13 </w:t>
      </w:r>
      <w:proofErr w:type="gramStart"/>
      <w:r w:rsidRPr="00F8784B">
        <w:rPr>
          <w:bCs/>
          <w:iCs/>
          <w:color w:val="000000" w:themeColor="text1"/>
          <w:sz w:val="28"/>
          <w:szCs w:val="28"/>
        </w:rPr>
        <w:t>млн</w:t>
      </w:r>
      <w:proofErr w:type="gramEnd"/>
      <w:r w:rsidRPr="00F8784B">
        <w:rPr>
          <w:bCs/>
          <w:iCs/>
          <w:color w:val="000000" w:themeColor="text1"/>
          <w:sz w:val="28"/>
          <w:szCs w:val="28"/>
        </w:rPr>
        <w:t xml:space="preserve"> </w:t>
      </w:r>
      <w:proofErr w:type="spellStart"/>
      <w:r w:rsidRPr="00F8784B">
        <w:rPr>
          <w:bCs/>
          <w:iCs/>
          <w:color w:val="000000" w:themeColor="text1"/>
          <w:sz w:val="28"/>
          <w:szCs w:val="28"/>
        </w:rPr>
        <w:t>руб</w:t>
      </w:r>
      <w:proofErr w:type="spellEnd"/>
      <w:r w:rsidRPr="00F8784B">
        <w:rPr>
          <w:bCs/>
          <w:iCs/>
          <w:color w:val="000000" w:themeColor="text1"/>
          <w:sz w:val="28"/>
          <w:szCs w:val="28"/>
        </w:rPr>
        <w:t>, или 81% от суммы среднегодовых начислений.</w:t>
      </w:r>
    </w:p>
    <w:p w:rsidR="00322AD4" w:rsidRPr="00F8784B" w:rsidRDefault="00322AD4" w:rsidP="00322AD4">
      <w:pPr>
        <w:ind w:firstLine="709"/>
        <w:jc w:val="both"/>
        <w:rPr>
          <w:bCs/>
          <w:iCs/>
          <w:color w:val="000000" w:themeColor="text1"/>
          <w:sz w:val="28"/>
          <w:szCs w:val="28"/>
        </w:rPr>
      </w:pPr>
      <w:r w:rsidRPr="00F8784B">
        <w:rPr>
          <w:bCs/>
          <w:iCs/>
          <w:color w:val="000000" w:themeColor="text1"/>
          <w:sz w:val="28"/>
          <w:szCs w:val="28"/>
        </w:rPr>
        <w:t>Количество финансово-лицевых счетов должников - 4 667 шт., или 11% от общего количества финансово-лицевых счетов.</w:t>
      </w:r>
    </w:p>
    <w:p w:rsidR="00B07EA9" w:rsidRPr="00F8784B" w:rsidRDefault="00322AD4" w:rsidP="00322AD4">
      <w:pPr>
        <w:pStyle w:val="msonormalmailrucssattributepostfix"/>
        <w:shd w:val="clear" w:color="auto" w:fill="FFFFFF"/>
        <w:spacing w:before="0" w:beforeAutospacing="0" w:after="0" w:afterAutospacing="0"/>
        <w:rPr>
          <w:bCs/>
          <w:iCs/>
          <w:color w:val="000000" w:themeColor="text1"/>
          <w:sz w:val="28"/>
          <w:szCs w:val="28"/>
        </w:rPr>
      </w:pPr>
      <w:r w:rsidRPr="00F8784B">
        <w:rPr>
          <w:bCs/>
          <w:iCs/>
          <w:color w:val="000000" w:themeColor="text1"/>
          <w:sz w:val="28"/>
          <w:szCs w:val="28"/>
        </w:rPr>
        <w:tab/>
        <w:t xml:space="preserve">В результате проведенного комплекса мероприятий объем задолженности снизился на 38,78 млн. </w:t>
      </w:r>
      <w:proofErr w:type="spellStart"/>
      <w:r w:rsidRPr="00F8784B">
        <w:rPr>
          <w:bCs/>
          <w:iCs/>
          <w:color w:val="000000" w:themeColor="text1"/>
          <w:sz w:val="28"/>
          <w:szCs w:val="28"/>
        </w:rPr>
        <w:t>руб</w:t>
      </w:r>
      <w:proofErr w:type="spellEnd"/>
      <w:r w:rsidRPr="00F8784B">
        <w:rPr>
          <w:bCs/>
          <w:iCs/>
          <w:color w:val="000000" w:themeColor="text1"/>
          <w:sz w:val="28"/>
          <w:szCs w:val="28"/>
        </w:rPr>
        <w:t>, или 20%.</w:t>
      </w:r>
    </w:p>
    <w:p w:rsidR="00322AD4" w:rsidRPr="00F8784B" w:rsidRDefault="00322AD4" w:rsidP="00322AD4">
      <w:pPr>
        <w:pStyle w:val="msonormalmailrucssattributepostfix"/>
        <w:shd w:val="clear" w:color="auto" w:fill="FFFFFF"/>
        <w:spacing w:before="0" w:beforeAutospacing="0" w:after="0" w:afterAutospacing="0"/>
        <w:jc w:val="center"/>
        <w:rPr>
          <w:rStyle w:val="ac"/>
          <w:b/>
          <w:bCs/>
          <w:color w:val="000000" w:themeColor="text1"/>
          <w:sz w:val="28"/>
          <w:szCs w:val="28"/>
          <w:u w:val="single"/>
        </w:rPr>
      </w:pPr>
    </w:p>
    <w:p w:rsidR="008667E2" w:rsidRDefault="008667E2" w:rsidP="008667E2">
      <w:pPr>
        <w:pStyle w:val="msonormalmailrucssattributepostfix"/>
        <w:shd w:val="clear" w:color="auto" w:fill="FFFFFF"/>
        <w:spacing w:before="0" w:beforeAutospacing="0" w:after="0" w:afterAutospacing="0"/>
        <w:jc w:val="center"/>
        <w:rPr>
          <w:rStyle w:val="ac"/>
          <w:b/>
          <w:bCs/>
          <w:color w:val="000000" w:themeColor="text1"/>
          <w:sz w:val="28"/>
          <w:szCs w:val="28"/>
          <w:u w:val="single"/>
        </w:rPr>
      </w:pPr>
      <w:r w:rsidRPr="00F8784B">
        <w:rPr>
          <w:rStyle w:val="ac"/>
          <w:b/>
          <w:bCs/>
          <w:color w:val="000000" w:themeColor="text1"/>
          <w:sz w:val="28"/>
          <w:szCs w:val="28"/>
          <w:u w:val="single"/>
        </w:rPr>
        <w:t xml:space="preserve">Работа с юридическими лицами </w:t>
      </w:r>
      <w:proofErr w:type="gramStart"/>
      <w:r w:rsidRPr="00F8784B">
        <w:rPr>
          <w:rStyle w:val="ac"/>
          <w:b/>
          <w:bCs/>
          <w:color w:val="000000" w:themeColor="text1"/>
          <w:sz w:val="28"/>
          <w:szCs w:val="28"/>
          <w:u w:val="single"/>
        </w:rPr>
        <w:t>по</w:t>
      </w:r>
      <w:proofErr w:type="gramEnd"/>
      <w:r w:rsidRPr="00F8784B">
        <w:rPr>
          <w:rStyle w:val="ac"/>
          <w:b/>
          <w:bCs/>
          <w:color w:val="000000" w:themeColor="text1"/>
          <w:sz w:val="28"/>
          <w:szCs w:val="28"/>
          <w:u w:val="single"/>
        </w:rPr>
        <w:t xml:space="preserve"> долгом за ЖКУ</w:t>
      </w:r>
    </w:p>
    <w:p w:rsidR="004E32EF" w:rsidRPr="00F8784B" w:rsidRDefault="004E32EF" w:rsidP="008667E2">
      <w:pPr>
        <w:pStyle w:val="msonormalmailrucssattributepostfix"/>
        <w:shd w:val="clear" w:color="auto" w:fill="FFFFFF"/>
        <w:spacing w:before="0" w:beforeAutospacing="0" w:after="0" w:afterAutospacing="0"/>
        <w:jc w:val="center"/>
        <w:rPr>
          <w:color w:val="000000" w:themeColor="text1"/>
          <w:sz w:val="28"/>
          <w:szCs w:val="28"/>
        </w:rPr>
      </w:pPr>
    </w:p>
    <w:p w:rsidR="008667E2" w:rsidRPr="00F8784B" w:rsidRDefault="008667E2" w:rsidP="008667E2">
      <w:pPr>
        <w:pStyle w:val="msonormalmailrucssattributepostfix"/>
        <w:shd w:val="clear" w:color="auto" w:fill="FFFFFF"/>
        <w:spacing w:before="0" w:beforeAutospacing="0" w:after="0" w:afterAutospacing="0"/>
        <w:ind w:firstLine="567"/>
        <w:jc w:val="both"/>
        <w:rPr>
          <w:color w:val="000000" w:themeColor="text1"/>
          <w:sz w:val="28"/>
          <w:szCs w:val="28"/>
        </w:rPr>
      </w:pPr>
      <w:r w:rsidRPr="00F8784B">
        <w:rPr>
          <w:color w:val="000000" w:themeColor="text1"/>
          <w:sz w:val="28"/>
          <w:szCs w:val="28"/>
        </w:rPr>
        <w:t>Общее количество договоров с юридическими лицами на предоставление коммунальных и эксплуатационных услуг – 308 шт.</w:t>
      </w:r>
    </w:p>
    <w:p w:rsidR="008667E2" w:rsidRPr="00F8784B" w:rsidRDefault="008667E2" w:rsidP="008667E2">
      <w:pPr>
        <w:pStyle w:val="msonormalmailrucssattributepostfix"/>
        <w:shd w:val="clear" w:color="auto" w:fill="FFFFFF"/>
        <w:spacing w:before="0" w:beforeAutospacing="0" w:after="0" w:afterAutospacing="0"/>
        <w:ind w:firstLine="567"/>
        <w:jc w:val="both"/>
        <w:rPr>
          <w:color w:val="000000" w:themeColor="text1"/>
          <w:sz w:val="28"/>
          <w:szCs w:val="28"/>
        </w:rPr>
      </w:pPr>
      <w:r w:rsidRPr="00F8784B">
        <w:rPr>
          <w:color w:val="000000" w:themeColor="text1"/>
          <w:sz w:val="28"/>
          <w:szCs w:val="28"/>
        </w:rPr>
        <w:t>На январь 2022 г. количество должников свыше 6-ти месяцев – 5 договоров, на сумму – 730 136 руб. 12 коп</w:t>
      </w:r>
      <w:proofErr w:type="gramStart"/>
      <w:r w:rsidRPr="00F8784B">
        <w:rPr>
          <w:color w:val="000000" w:themeColor="text1"/>
          <w:sz w:val="28"/>
          <w:szCs w:val="28"/>
        </w:rPr>
        <w:t xml:space="preserve">., </w:t>
      </w:r>
      <w:proofErr w:type="gramEnd"/>
      <w:r w:rsidRPr="00F8784B">
        <w:rPr>
          <w:color w:val="000000" w:themeColor="text1"/>
          <w:sz w:val="28"/>
          <w:szCs w:val="28"/>
        </w:rPr>
        <w:t>до 6-ти месяцев – 9 договоров, на сумму – 241 789 руб. 26 коп.</w:t>
      </w:r>
    </w:p>
    <w:p w:rsidR="008667E2" w:rsidRPr="00F8784B" w:rsidRDefault="008667E2" w:rsidP="008667E2">
      <w:pPr>
        <w:pStyle w:val="msonormalmailrucssattributepostfix"/>
        <w:shd w:val="clear" w:color="auto" w:fill="FFFFFF"/>
        <w:spacing w:before="0" w:beforeAutospacing="0" w:after="0" w:afterAutospacing="0"/>
        <w:ind w:firstLine="567"/>
        <w:jc w:val="both"/>
        <w:rPr>
          <w:sz w:val="28"/>
          <w:szCs w:val="28"/>
        </w:rPr>
      </w:pPr>
      <w:r w:rsidRPr="00F8784B">
        <w:rPr>
          <w:sz w:val="28"/>
          <w:szCs w:val="28"/>
        </w:rPr>
        <w:t> Проведена претензионная работа с юридическими лицами, имеющими задолженность за ЖКУ: За период с января 2021 г. по декабрь 2021г. было направлено 26 претензии на сумму 4 873 612 руб., из которых по 15 юридическим лицам оплачен долг в полном объеме, 7 оплатили частично, по 4 дела направлены в юридический отдел для взыскания задолженности через Арбитражный суд г. Москвы.</w:t>
      </w:r>
    </w:p>
    <w:p w:rsidR="008667E2" w:rsidRPr="00F8784B" w:rsidRDefault="008667E2" w:rsidP="008667E2">
      <w:pPr>
        <w:pStyle w:val="a6"/>
        <w:ind w:firstLine="567"/>
        <w:jc w:val="both"/>
        <w:rPr>
          <w:rFonts w:ascii="Times New Roman" w:hAnsi="Times New Roman" w:cs="Times New Roman"/>
          <w:sz w:val="28"/>
          <w:szCs w:val="28"/>
        </w:rPr>
      </w:pPr>
      <w:r w:rsidRPr="00F8784B">
        <w:rPr>
          <w:rFonts w:ascii="Times New Roman" w:hAnsi="Times New Roman" w:cs="Times New Roman"/>
          <w:sz w:val="28"/>
          <w:szCs w:val="28"/>
        </w:rPr>
        <w:t>Для предотвращения образования задолженности у юридических лиц за ЖКУ, сотрудниками ГБУ «Жилищник района Бибирево» выполняются следующие мероприятия:</w:t>
      </w:r>
    </w:p>
    <w:p w:rsidR="008667E2" w:rsidRPr="00F8784B" w:rsidRDefault="008667E2" w:rsidP="008667E2">
      <w:pPr>
        <w:pStyle w:val="a6"/>
        <w:jc w:val="both"/>
        <w:rPr>
          <w:rFonts w:ascii="Times New Roman" w:hAnsi="Times New Roman" w:cs="Times New Roman"/>
          <w:sz w:val="28"/>
          <w:szCs w:val="28"/>
        </w:rPr>
      </w:pPr>
      <w:r w:rsidRPr="00F8784B">
        <w:rPr>
          <w:rFonts w:ascii="Times New Roman" w:hAnsi="Times New Roman" w:cs="Times New Roman"/>
          <w:sz w:val="28"/>
          <w:szCs w:val="28"/>
        </w:rPr>
        <w:t>- еженедельно производится электронная рассылка уведомлений (актов сверок, долговых счетов) об оплате задолженности;</w:t>
      </w:r>
    </w:p>
    <w:p w:rsidR="008667E2" w:rsidRPr="00F8784B" w:rsidRDefault="008667E2" w:rsidP="008667E2">
      <w:pPr>
        <w:pStyle w:val="a6"/>
        <w:jc w:val="both"/>
        <w:rPr>
          <w:rFonts w:ascii="Times New Roman" w:hAnsi="Times New Roman" w:cs="Times New Roman"/>
          <w:sz w:val="28"/>
          <w:szCs w:val="28"/>
        </w:rPr>
      </w:pPr>
      <w:r w:rsidRPr="00F8784B">
        <w:rPr>
          <w:rFonts w:ascii="Times New Roman" w:hAnsi="Times New Roman" w:cs="Times New Roman"/>
          <w:sz w:val="28"/>
          <w:szCs w:val="28"/>
        </w:rPr>
        <w:t xml:space="preserve">- выполняется  </w:t>
      </w:r>
      <w:proofErr w:type="spellStart"/>
      <w:r w:rsidRPr="00F8784B">
        <w:rPr>
          <w:rFonts w:ascii="Times New Roman" w:hAnsi="Times New Roman" w:cs="Times New Roman"/>
          <w:sz w:val="28"/>
          <w:szCs w:val="28"/>
        </w:rPr>
        <w:t>обзвон</w:t>
      </w:r>
      <w:proofErr w:type="spellEnd"/>
      <w:r w:rsidRPr="00F8784B">
        <w:rPr>
          <w:rFonts w:ascii="Times New Roman" w:hAnsi="Times New Roman" w:cs="Times New Roman"/>
          <w:sz w:val="28"/>
          <w:szCs w:val="28"/>
        </w:rPr>
        <w:t xml:space="preserve">  юридических лиц, а также рассылка сообщений в </w:t>
      </w:r>
      <w:r w:rsidRPr="00F8784B">
        <w:rPr>
          <w:rFonts w:ascii="Times New Roman" w:hAnsi="Times New Roman" w:cs="Times New Roman"/>
          <w:sz w:val="28"/>
          <w:szCs w:val="28"/>
          <w:lang w:val="en-US"/>
        </w:rPr>
        <w:t>WhatsApp</w:t>
      </w:r>
      <w:r w:rsidRPr="00F8784B">
        <w:rPr>
          <w:rFonts w:ascii="Times New Roman" w:hAnsi="Times New Roman" w:cs="Times New Roman"/>
          <w:sz w:val="28"/>
          <w:szCs w:val="28"/>
        </w:rPr>
        <w:t>;</w:t>
      </w:r>
    </w:p>
    <w:p w:rsidR="008667E2" w:rsidRPr="00F8784B" w:rsidRDefault="008667E2" w:rsidP="008667E2">
      <w:pPr>
        <w:pStyle w:val="a6"/>
        <w:jc w:val="both"/>
        <w:rPr>
          <w:rFonts w:ascii="Times New Roman" w:hAnsi="Times New Roman" w:cs="Times New Roman"/>
          <w:sz w:val="28"/>
          <w:szCs w:val="28"/>
        </w:rPr>
      </w:pPr>
      <w:r w:rsidRPr="00F8784B">
        <w:rPr>
          <w:rFonts w:ascii="Times New Roman" w:hAnsi="Times New Roman" w:cs="Times New Roman"/>
          <w:sz w:val="28"/>
          <w:szCs w:val="28"/>
        </w:rPr>
        <w:t>- проводится досудебная работа (направляются претензии).</w:t>
      </w:r>
    </w:p>
    <w:tbl>
      <w:tblPr>
        <w:tblStyle w:val="ad"/>
        <w:tblW w:w="0" w:type="auto"/>
        <w:tblLook w:val="04A0" w:firstRow="1" w:lastRow="0" w:firstColumn="1" w:lastColumn="0" w:noHBand="0" w:noVBand="1"/>
      </w:tblPr>
      <w:tblGrid>
        <w:gridCol w:w="675"/>
        <w:gridCol w:w="1843"/>
        <w:gridCol w:w="2835"/>
        <w:gridCol w:w="2530"/>
        <w:gridCol w:w="1971"/>
      </w:tblGrid>
      <w:tr w:rsidR="008667E2" w:rsidRPr="00F8784B" w:rsidTr="008667E2">
        <w:tc>
          <w:tcPr>
            <w:tcW w:w="675"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 xml:space="preserve">№ </w:t>
            </w:r>
            <w:proofErr w:type="gramStart"/>
            <w:r w:rsidRPr="00F8784B">
              <w:rPr>
                <w:rFonts w:ascii="Times New Roman" w:hAnsi="Times New Roman" w:cs="Times New Roman"/>
                <w:b/>
                <w:sz w:val="28"/>
                <w:szCs w:val="28"/>
                <w:lang w:eastAsia="ru-RU"/>
              </w:rPr>
              <w:t>п</w:t>
            </w:r>
            <w:proofErr w:type="gramEnd"/>
            <w:r w:rsidRPr="00F8784B">
              <w:rPr>
                <w:rFonts w:ascii="Times New Roman" w:hAnsi="Times New Roman" w:cs="Times New Roman"/>
                <w:b/>
                <w:sz w:val="28"/>
                <w:szCs w:val="28"/>
                <w:lang w:eastAsia="ru-RU"/>
              </w:rPr>
              <w:t>/п</w:t>
            </w:r>
          </w:p>
        </w:tc>
        <w:tc>
          <w:tcPr>
            <w:tcW w:w="1843"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Месяц</w:t>
            </w:r>
          </w:p>
        </w:tc>
        <w:tc>
          <w:tcPr>
            <w:tcW w:w="2835"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Начислено</w:t>
            </w:r>
          </w:p>
        </w:tc>
        <w:tc>
          <w:tcPr>
            <w:tcW w:w="2530"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Оплачено</w:t>
            </w:r>
          </w:p>
        </w:tc>
        <w:tc>
          <w:tcPr>
            <w:tcW w:w="1971"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 сбора</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1</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Январь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3 691 876,01</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2 426 614,92</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65,7</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2</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Февраль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4 229 237,27</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3 886 594,11</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91,9</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3</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Март</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3 898 344,07</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4 195 499,04</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107,6</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4</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Апрель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4 099 633,08</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5 016 476,51</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122,4</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5</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Май</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4 037 846,81</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3 809 151,35</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94,3</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6</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Июнь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4 178 650,40</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4 755 959,92</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113,8</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7</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Июль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4 449 416,82</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4 391 083,71</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98,7</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8</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Август</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4 039 406,15</w:t>
            </w:r>
          </w:p>
        </w:tc>
        <w:tc>
          <w:tcPr>
            <w:tcW w:w="2530"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4 366 089,27</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108,1</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9</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Сентябрь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4 060 798,44</w:t>
            </w:r>
          </w:p>
        </w:tc>
        <w:tc>
          <w:tcPr>
            <w:tcW w:w="2530"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color w:val="000000"/>
                <w:sz w:val="28"/>
                <w:szCs w:val="28"/>
              </w:rPr>
              <w:t>4 432 516,95</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109,2</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Октябрь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4 097 190,03</w:t>
            </w:r>
          </w:p>
        </w:tc>
        <w:tc>
          <w:tcPr>
            <w:tcW w:w="2530" w:type="dxa"/>
          </w:tcPr>
          <w:p w:rsidR="008667E2" w:rsidRPr="00F8784B" w:rsidRDefault="008667E2" w:rsidP="008667E2">
            <w:pPr>
              <w:pStyle w:val="a6"/>
              <w:jc w:val="center"/>
              <w:rPr>
                <w:rFonts w:ascii="Times New Roman" w:hAnsi="Times New Roman" w:cs="Times New Roman"/>
                <w:color w:val="000000"/>
                <w:sz w:val="28"/>
                <w:szCs w:val="28"/>
              </w:rPr>
            </w:pPr>
            <w:r w:rsidRPr="00F8784B">
              <w:rPr>
                <w:rFonts w:ascii="Times New Roman" w:hAnsi="Times New Roman" w:cs="Times New Roman"/>
                <w:color w:val="000000"/>
                <w:sz w:val="28"/>
                <w:szCs w:val="28"/>
              </w:rPr>
              <w:t>4 393 031,02</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107,2</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11</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Ноябрь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3 987 661,77</w:t>
            </w:r>
          </w:p>
        </w:tc>
        <w:tc>
          <w:tcPr>
            <w:tcW w:w="2530" w:type="dxa"/>
          </w:tcPr>
          <w:p w:rsidR="008667E2" w:rsidRPr="00F8784B" w:rsidRDefault="008667E2" w:rsidP="008667E2">
            <w:pPr>
              <w:pStyle w:val="a6"/>
              <w:jc w:val="center"/>
              <w:rPr>
                <w:rFonts w:ascii="Times New Roman" w:hAnsi="Times New Roman" w:cs="Times New Roman"/>
                <w:color w:val="000000"/>
                <w:sz w:val="28"/>
                <w:szCs w:val="28"/>
              </w:rPr>
            </w:pPr>
            <w:r w:rsidRPr="00F8784B">
              <w:rPr>
                <w:rFonts w:ascii="Times New Roman" w:hAnsi="Times New Roman" w:cs="Times New Roman"/>
                <w:color w:val="000000"/>
                <w:sz w:val="28"/>
                <w:szCs w:val="28"/>
              </w:rPr>
              <w:t>4 351 607,19</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109,1</w:t>
            </w:r>
          </w:p>
        </w:tc>
      </w:tr>
      <w:tr w:rsidR="008667E2" w:rsidRPr="00F8784B" w:rsidTr="008667E2">
        <w:tc>
          <w:tcPr>
            <w:tcW w:w="675"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12</w:t>
            </w:r>
          </w:p>
        </w:tc>
        <w:tc>
          <w:tcPr>
            <w:tcW w:w="1843" w:type="dxa"/>
          </w:tcPr>
          <w:p w:rsidR="008667E2" w:rsidRPr="00F8784B" w:rsidRDefault="008667E2" w:rsidP="008667E2">
            <w:pPr>
              <w:pStyle w:val="a6"/>
              <w:jc w:val="both"/>
              <w:rPr>
                <w:rFonts w:ascii="Times New Roman" w:hAnsi="Times New Roman" w:cs="Times New Roman"/>
                <w:sz w:val="28"/>
                <w:szCs w:val="28"/>
                <w:lang w:eastAsia="ru-RU"/>
              </w:rPr>
            </w:pPr>
            <w:r w:rsidRPr="00F8784B">
              <w:rPr>
                <w:rFonts w:ascii="Times New Roman" w:hAnsi="Times New Roman" w:cs="Times New Roman"/>
                <w:sz w:val="28"/>
                <w:szCs w:val="28"/>
                <w:lang w:eastAsia="ru-RU"/>
              </w:rPr>
              <w:t>Декабрь</w:t>
            </w:r>
          </w:p>
        </w:tc>
        <w:tc>
          <w:tcPr>
            <w:tcW w:w="2835" w:type="dxa"/>
          </w:tcPr>
          <w:p w:rsidR="008667E2" w:rsidRPr="00F8784B" w:rsidRDefault="008667E2" w:rsidP="008667E2">
            <w:pPr>
              <w:pStyle w:val="a6"/>
              <w:jc w:val="center"/>
              <w:rPr>
                <w:rFonts w:ascii="Times New Roman" w:hAnsi="Times New Roman" w:cs="Times New Roman"/>
                <w:sz w:val="28"/>
                <w:szCs w:val="28"/>
              </w:rPr>
            </w:pPr>
            <w:r w:rsidRPr="00F8784B">
              <w:rPr>
                <w:rFonts w:ascii="Times New Roman" w:hAnsi="Times New Roman" w:cs="Times New Roman"/>
                <w:sz w:val="28"/>
                <w:szCs w:val="28"/>
              </w:rPr>
              <w:t>4 560 120,69</w:t>
            </w:r>
          </w:p>
        </w:tc>
        <w:tc>
          <w:tcPr>
            <w:tcW w:w="2530" w:type="dxa"/>
          </w:tcPr>
          <w:p w:rsidR="008667E2" w:rsidRPr="00F8784B" w:rsidRDefault="008667E2" w:rsidP="008667E2">
            <w:pPr>
              <w:pStyle w:val="a6"/>
              <w:jc w:val="center"/>
              <w:rPr>
                <w:rFonts w:ascii="Times New Roman" w:hAnsi="Times New Roman" w:cs="Times New Roman"/>
                <w:color w:val="000000"/>
                <w:sz w:val="28"/>
                <w:szCs w:val="28"/>
              </w:rPr>
            </w:pPr>
            <w:r w:rsidRPr="00F8784B">
              <w:rPr>
                <w:rFonts w:ascii="Times New Roman" w:hAnsi="Times New Roman" w:cs="Times New Roman"/>
                <w:color w:val="000000"/>
                <w:sz w:val="28"/>
                <w:szCs w:val="28"/>
              </w:rPr>
              <w:t>5 552 289,41</w:t>
            </w:r>
          </w:p>
        </w:tc>
        <w:tc>
          <w:tcPr>
            <w:tcW w:w="1971" w:type="dxa"/>
          </w:tcPr>
          <w:p w:rsidR="008667E2" w:rsidRPr="00F8784B" w:rsidRDefault="008667E2" w:rsidP="008667E2">
            <w:pPr>
              <w:pStyle w:val="a6"/>
              <w:jc w:val="center"/>
              <w:rPr>
                <w:rFonts w:ascii="Times New Roman" w:hAnsi="Times New Roman" w:cs="Times New Roman"/>
                <w:sz w:val="28"/>
                <w:szCs w:val="28"/>
                <w:lang w:eastAsia="ru-RU"/>
              </w:rPr>
            </w:pPr>
            <w:r w:rsidRPr="00F8784B">
              <w:rPr>
                <w:rFonts w:ascii="Times New Roman" w:hAnsi="Times New Roman" w:cs="Times New Roman"/>
                <w:sz w:val="28"/>
                <w:szCs w:val="28"/>
                <w:lang w:eastAsia="ru-RU"/>
              </w:rPr>
              <w:t>121,8</w:t>
            </w:r>
          </w:p>
        </w:tc>
      </w:tr>
      <w:tr w:rsidR="008667E2" w:rsidRPr="00F8784B" w:rsidTr="008667E2">
        <w:tc>
          <w:tcPr>
            <w:tcW w:w="7883" w:type="dxa"/>
            <w:gridSpan w:val="4"/>
          </w:tcPr>
          <w:p w:rsidR="008667E2" w:rsidRPr="00F8784B" w:rsidRDefault="008667E2" w:rsidP="008667E2">
            <w:pPr>
              <w:pStyle w:val="a6"/>
              <w:jc w:val="center"/>
              <w:rPr>
                <w:rFonts w:ascii="Times New Roman" w:hAnsi="Times New Roman" w:cs="Times New Roman"/>
                <w:b/>
                <w:color w:val="000000"/>
                <w:sz w:val="28"/>
                <w:szCs w:val="28"/>
              </w:rPr>
            </w:pPr>
            <w:r w:rsidRPr="00F8784B">
              <w:rPr>
                <w:rFonts w:ascii="Times New Roman" w:hAnsi="Times New Roman" w:cs="Times New Roman"/>
                <w:b/>
                <w:color w:val="000000"/>
                <w:sz w:val="28"/>
                <w:szCs w:val="28"/>
              </w:rPr>
              <w:t>В среднем процент сбора:</w:t>
            </w:r>
          </w:p>
        </w:tc>
        <w:tc>
          <w:tcPr>
            <w:tcW w:w="1971" w:type="dxa"/>
          </w:tcPr>
          <w:p w:rsidR="008667E2" w:rsidRPr="00F8784B" w:rsidRDefault="008667E2" w:rsidP="008667E2">
            <w:pPr>
              <w:pStyle w:val="a6"/>
              <w:jc w:val="center"/>
              <w:rPr>
                <w:rFonts w:ascii="Times New Roman" w:hAnsi="Times New Roman" w:cs="Times New Roman"/>
                <w:b/>
                <w:sz w:val="28"/>
                <w:szCs w:val="28"/>
                <w:lang w:eastAsia="ru-RU"/>
              </w:rPr>
            </w:pPr>
            <w:r w:rsidRPr="00F8784B">
              <w:rPr>
                <w:rFonts w:ascii="Times New Roman" w:hAnsi="Times New Roman" w:cs="Times New Roman"/>
                <w:b/>
                <w:sz w:val="28"/>
                <w:szCs w:val="28"/>
                <w:lang w:eastAsia="ru-RU"/>
              </w:rPr>
              <w:t>104,15</w:t>
            </w:r>
          </w:p>
        </w:tc>
      </w:tr>
    </w:tbl>
    <w:p w:rsidR="008667E2" w:rsidRPr="00F8784B" w:rsidRDefault="008667E2" w:rsidP="008667E2">
      <w:pPr>
        <w:pStyle w:val="msonormalmailrucssattributepostfix"/>
        <w:shd w:val="clear" w:color="auto" w:fill="FFFFFF"/>
        <w:spacing w:before="0" w:beforeAutospacing="0" w:after="0" w:afterAutospacing="0"/>
        <w:ind w:firstLine="567"/>
        <w:jc w:val="both"/>
        <w:rPr>
          <w:color w:val="000000" w:themeColor="text1"/>
          <w:sz w:val="28"/>
          <w:szCs w:val="28"/>
        </w:rPr>
      </w:pPr>
      <w:r w:rsidRPr="00F8784B">
        <w:rPr>
          <w:color w:val="000000" w:themeColor="text1"/>
          <w:sz w:val="28"/>
          <w:szCs w:val="28"/>
        </w:rPr>
        <w:lastRenderedPageBreak/>
        <w:t>  Отделом по работе с физическими и юридическими лицами ГБУ «Жилищник района Бибирево» постоянно проводятся мероприятия по снижению задолженности за жилищно-коммунальные услуги.</w:t>
      </w:r>
    </w:p>
    <w:p w:rsidR="008667E2" w:rsidRPr="00C34C09" w:rsidRDefault="008667E2" w:rsidP="008667E2">
      <w:pPr>
        <w:pStyle w:val="msonormalmailrucssattributepostfix"/>
        <w:shd w:val="clear" w:color="auto" w:fill="FFFFFF"/>
        <w:spacing w:before="0" w:beforeAutospacing="0" w:after="0" w:afterAutospacing="0"/>
        <w:ind w:firstLine="567"/>
        <w:jc w:val="both"/>
        <w:rPr>
          <w:color w:val="000000" w:themeColor="text1"/>
          <w:sz w:val="28"/>
          <w:szCs w:val="28"/>
        </w:rPr>
      </w:pPr>
      <w:r w:rsidRPr="00F8784B">
        <w:rPr>
          <w:color w:val="000000" w:themeColor="text1"/>
          <w:sz w:val="28"/>
          <w:szCs w:val="28"/>
        </w:rPr>
        <w:t>По данным ГКУ «Центр координации ГКУ ИС» согласно оборотной ведомости, на январь 2021 года задолженность составляла 6 214 563 руб., на январь 2022 она составляет 873 393 руб., снизилась на 86%.</w:t>
      </w:r>
    </w:p>
    <w:p w:rsidR="00BB767A" w:rsidRPr="00C34C09" w:rsidRDefault="00BB767A" w:rsidP="00BB767A">
      <w:pPr>
        <w:pStyle w:val="msonormalmailrucssattributepostfix"/>
        <w:shd w:val="clear" w:color="auto" w:fill="FFFFFF"/>
        <w:spacing w:before="0" w:beforeAutospacing="0" w:after="0" w:afterAutospacing="0"/>
        <w:ind w:firstLine="567"/>
        <w:jc w:val="both"/>
        <w:rPr>
          <w:color w:val="000000" w:themeColor="text1"/>
          <w:sz w:val="28"/>
          <w:szCs w:val="28"/>
        </w:rPr>
      </w:pPr>
    </w:p>
    <w:p w:rsidR="00C62635" w:rsidRPr="00C34C09" w:rsidRDefault="00C62635" w:rsidP="00C80E69">
      <w:pPr>
        <w:pStyle w:val="msonormalmailrucssattributepostfix"/>
        <w:shd w:val="clear" w:color="auto" w:fill="FFFFFF"/>
        <w:spacing w:before="0" w:beforeAutospacing="0" w:after="0" w:afterAutospacing="0"/>
        <w:ind w:firstLine="567"/>
        <w:jc w:val="both"/>
        <w:rPr>
          <w:color w:val="000000" w:themeColor="text1"/>
          <w:sz w:val="28"/>
          <w:szCs w:val="28"/>
        </w:rPr>
      </w:pPr>
    </w:p>
    <w:p w:rsidR="00C62635" w:rsidRPr="00341C42" w:rsidRDefault="00C62635" w:rsidP="00C62635">
      <w:pPr>
        <w:jc w:val="both"/>
        <w:rPr>
          <w:sz w:val="28"/>
          <w:szCs w:val="28"/>
        </w:rPr>
      </w:pPr>
    </w:p>
    <w:sectPr w:rsidR="00C62635" w:rsidRPr="00341C42" w:rsidSect="00D34DB0">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23"/>
    <w:multiLevelType w:val="hybridMultilevel"/>
    <w:tmpl w:val="9AAA062A"/>
    <w:lvl w:ilvl="0" w:tplc="744613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7C256E"/>
    <w:multiLevelType w:val="hybridMultilevel"/>
    <w:tmpl w:val="70F49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934CB3"/>
    <w:multiLevelType w:val="hybridMultilevel"/>
    <w:tmpl w:val="03C02022"/>
    <w:lvl w:ilvl="0" w:tplc="8C0E9EC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51D7664A"/>
    <w:multiLevelType w:val="hybridMultilevel"/>
    <w:tmpl w:val="C5B403AA"/>
    <w:lvl w:ilvl="0" w:tplc="5ECAFB7A">
      <w:numFmt w:val="bullet"/>
      <w:lvlText w:val="-"/>
      <w:lvlJc w:val="left"/>
      <w:pPr>
        <w:ind w:left="33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4672EB"/>
    <w:multiLevelType w:val="hybridMultilevel"/>
    <w:tmpl w:val="F404BE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7F12191"/>
    <w:multiLevelType w:val="hybridMultilevel"/>
    <w:tmpl w:val="E856AAB0"/>
    <w:lvl w:ilvl="0" w:tplc="07DA8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F"/>
    <w:rsid w:val="00000C63"/>
    <w:rsid w:val="00017280"/>
    <w:rsid w:val="000453B7"/>
    <w:rsid w:val="00071936"/>
    <w:rsid w:val="00091C15"/>
    <w:rsid w:val="00093172"/>
    <w:rsid w:val="000A0296"/>
    <w:rsid w:val="000C7E1A"/>
    <w:rsid w:val="000D4F5E"/>
    <w:rsid w:val="0010365E"/>
    <w:rsid w:val="001169C5"/>
    <w:rsid w:val="00121D36"/>
    <w:rsid w:val="00195AFF"/>
    <w:rsid w:val="001A19F8"/>
    <w:rsid w:val="001A1C88"/>
    <w:rsid w:val="001B4DF6"/>
    <w:rsid w:val="001D5B1D"/>
    <w:rsid w:val="001E7640"/>
    <w:rsid w:val="00216BCA"/>
    <w:rsid w:val="002272F9"/>
    <w:rsid w:val="00234AAF"/>
    <w:rsid w:val="002452BD"/>
    <w:rsid w:val="002525CE"/>
    <w:rsid w:val="00265865"/>
    <w:rsid w:val="002B17A2"/>
    <w:rsid w:val="002D30F3"/>
    <w:rsid w:val="00312B2F"/>
    <w:rsid w:val="00322AD4"/>
    <w:rsid w:val="003308E4"/>
    <w:rsid w:val="003371A6"/>
    <w:rsid w:val="00341C42"/>
    <w:rsid w:val="00350DC9"/>
    <w:rsid w:val="00373C76"/>
    <w:rsid w:val="003753E7"/>
    <w:rsid w:val="003A1D63"/>
    <w:rsid w:val="003B6E31"/>
    <w:rsid w:val="00421D18"/>
    <w:rsid w:val="00424D37"/>
    <w:rsid w:val="004543AF"/>
    <w:rsid w:val="004565D1"/>
    <w:rsid w:val="00485DBB"/>
    <w:rsid w:val="00497D81"/>
    <w:rsid w:val="004B5D3F"/>
    <w:rsid w:val="004C61A4"/>
    <w:rsid w:val="004D579E"/>
    <w:rsid w:val="004E32EF"/>
    <w:rsid w:val="0051785C"/>
    <w:rsid w:val="005360FE"/>
    <w:rsid w:val="0055751F"/>
    <w:rsid w:val="00587983"/>
    <w:rsid w:val="005A3715"/>
    <w:rsid w:val="005A46FD"/>
    <w:rsid w:val="005A57D4"/>
    <w:rsid w:val="005D7526"/>
    <w:rsid w:val="005E0D2F"/>
    <w:rsid w:val="005F2519"/>
    <w:rsid w:val="006246CC"/>
    <w:rsid w:val="006469CB"/>
    <w:rsid w:val="00682C47"/>
    <w:rsid w:val="006B7680"/>
    <w:rsid w:val="006C2871"/>
    <w:rsid w:val="006D684B"/>
    <w:rsid w:val="006E5550"/>
    <w:rsid w:val="006F33E1"/>
    <w:rsid w:val="007003B5"/>
    <w:rsid w:val="0070248B"/>
    <w:rsid w:val="0070592A"/>
    <w:rsid w:val="00711395"/>
    <w:rsid w:val="007159AB"/>
    <w:rsid w:val="007427A0"/>
    <w:rsid w:val="007449D3"/>
    <w:rsid w:val="007C7F34"/>
    <w:rsid w:val="00832187"/>
    <w:rsid w:val="00835088"/>
    <w:rsid w:val="0085074A"/>
    <w:rsid w:val="00853746"/>
    <w:rsid w:val="0086495C"/>
    <w:rsid w:val="008667E2"/>
    <w:rsid w:val="0088521D"/>
    <w:rsid w:val="008B3B30"/>
    <w:rsid w:val="009026C5"/>
    <w:rsid w:val="0091079F"/>
    <w:rsid w:val="009278AA"/>
    <w:rsid w:val="00984609"/>
    <w:rsid w:val="00996627"/>
    <w:rsid w:val="009B7E7C"/>
    <w:rsid w:val="009C084E"/>
    <w:rsid w:val="009F2AB6"/>
    <w:rsid w:val="00A147A6"/>
    <w:rsid w:val="00A170FB"/>
    <w:rsid w:val="00A25BBA"/>
    <w:rsid w:val="00A30962"/>
    <w:rsid w:val="00A61C6A"/>
    <w:rsid w:val="00A730FE"/>
    <w:rsid w:val="00AA21AC"/>
    <w:rsid w:val="00AC345E"/>
    <w:rsid w:val="00AC7E51"/>
    <w:rsid w:val="00AF1DBE"/>
    <w:rsid w:val="00AF7706"/>
    <w:rsid w:val="00B07EA9"/>
    <w:rsid w:val="00B1654C"/>
    <w:rsid w:val="00B37868"/>
    <w:rsid w:val="00B56945"/>
    <w:rsid w:val="00B611C6"/>
    <w:rsid w:val="00B74B1E"/>
    <w:rsid w:val="00B948CA"/>
    <w:rsid w:val="00BB767A"/>
    <w:rsid w:val="00BC7ADA"/>
    <w:rsid w:val="00C04045"/>
    <w:rsid w:val="00C34C09"/>
    <w:rsid w:val="00C47838"/>
    <w:rsid w:val="00C62635"/>
    <w:rsid w:val="00C770B5"/>
    <w:rsid w:val="00C80E69"/>
    <w:rsid w:val="00C90B1D"/>
    <w:rsid w:val="00CA5F26"/>
    <w:rsid w:val="00CC1412"/>
    <w:rsid w:val="00CE6360"/>
    <w:rsid w:val="00CF2D89"/>
    <w:rsid w:val="00D212F4"/>
    <w:rsid w:val="00D34DB0"/>
    <w:rsid w:val="00D74620"/>
    <w:rsid w:val="00D86FB2"/>
    <w:rsid w:val="00DB3AE5"/>
    <w:rsid w:val="00DD34AF"/>
    <w:rsid w:val="00DD5848"/>
    <w:rsid w:val="00DD65BF"/>
    <w:rsid w:val="00E002C3"/>
    <w:rsid w:val="00E13B82"/>
    <w:rsid w:val="00E201F7"/>
    <w:rsid w:val="00E62C47"/>
    <w:rsid w:val="00E70F5B"/>
    <w:rsid w:val="00ED2965"/>
    <w:rsid w:val="00EF42F0"/>
    <w:rsid w:val="00F01AD9"/>
    <w:rsid w:val="00F8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AFF"/>
    <w:rPr>
      <w:color w:val="0000FF"/>
      <w:u w:val="single"/>
    </w:rPr>
  </w:style>
  <w:style w:type="paragraph" w:styleId="a4">
    <w:name w:val="Balloon Text"/>
    <w:basedOn w:val="a"/>
    <w:link w:val="a5"/>
    <w:uiPriority w:val="99"/>
    <w:semiHidden/>
    <w:unhideWhenUsed/>
    <w:rsid w:val="002B17A2"/>
    <w:rPr>
      <w:rFonts w:ascii="Segoe UI" w:hAnsi="Segoe UI" w:cs="Segoe UI"/>
      <w:sz w:val="18"/>
      <w:szCs w:val="18"/>
    </w:rPr>
  </w:style>
  <w:style w:type="character" w:customStyle="1" w:styleId="a5">
    <w:name w:val="Текст выноски Знак"/>
    <w:basedOn w:val="a0"/>
    <w:link w:val="a4"/>
    <w:uiPriority w:val="99"/>
    <w:semiHidden/>
    <w:rsid w:val="002B17A2"/>
    <w:rPr>
      <w:rFonts w:ascii="Segoe UI" w:eastAsia="Times New Roman" w:hAnsi="Segoe UI" w:cs="Segoe UI"/>
      <w:sz w:val="18"/>
      <w:szCs w:val="18"/>
      <w:lang w:eastAsia="ru-RU"/>
    </w:rPr>
  </w:style>
  <w:style w:type="paragraph" w:styleId="a6">
    <w:name w:val="No Spacing"/>
    <w:link w:val="a7"/>
    <w:uiPriority w:val="1"/>
    <w:qFormat/>
    <w:rsid w:val="00D212F4"/>
    <w:pPr>
      <w:spacing w:after="0" w:line="240" w:lineRule="auto"/>
    </w:pPr>
  </w:style>
  <w:style w:type="paragraph" w:styleId="a8">
    <w:name w:val="List Paragraph"/>
    <w:basedOn w:val="a"/>
    <w:uiPriority w:val="34"/>
    <w:qFormat/>
    <w:rsid w:val="00C62635"/>
    <w:pPr>
      <w:ind w:left="720"/>
      <w:contextualSpacing/>
      <w:jc w:val="both"/>
    </w:pPr>
    <w:rPr>
      <w:rFonts w:eastAsia="Calibri"/>
      <w:sz w:val="28"/>
      <w:szCs w:val="22"/>
    </w:rPr>
  </w:style>
  <w:style w:type="paragraph" w:styleId="2">
    <w:name w:val="Body Text 2"/>
    <w:basedOn w:val="a"/>
    <w:link w:val="20"/>
    <w:uiPriority w:val="99"/>
    <w:unhideWhenUsed/>
    <w:rsid w:val="00C62635"/>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C62635"/>
    <w:rPr>
      <w:rFonts w:eastAsiaTheme="minorEastAsia"/>
      <w:lang w:eastAsia="ru-RU"/>
    </w:rPr>
  </w:style>
  <w:style w:type="paragraph" w:customStyle="1" w:styleId="p6">
    <w:name w:val="p6"/>
    <w:basedOn w:val="a"/>
    <w:uiPriority w:val="99"/>
    <w:rsid w:val="00C62635"/>
    <w:pPr>
      <w:spacing w:before="100" w:beforeAutospacing="1" w:after="100" w:afterAutospacing="1"/>
    </w:pPr>
    <w:rPr>
      <w:rFonts w:eastAsiaTheme="minorEastAsia"/>
    </w:rPr>
  </w:style>
  <w:style w:type="paragraph" w:customStyle="1" w:styleId="a9">
    <w:name w:val="Содержимое таблицы"/>
    <w:basedOn w:val="a"/>
    <w:qFormat/>
    <w:rsid w:val="00C62635"/>
    <w:pPr>
      <w:spacing w:after="200" w:line="276" w:lineRule="auto"/>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C62635"/>
  </w:style>
  <w:style w:type="paragraph" w:styleId="aa">
    <w:name w:val="Body Text"/>
    <w:basedOn w:val="a"/>
    <w:link w:val="ab"/>
    <w:uiPriority w:val="99"/>
    <w:semiHidden/>
    <w:unhideWhenUsed/>
    <w:rsid w:val="009F2AB6"/>
    <w:pPr>
      <w:spacing w:after="120"/>
    </w:pPr>
  </w:style>
  <w:style w:type="character" w:customStyle="1" w:styleId="ab">
    <w:name w:val="Основной текст Знак"/>
    <w:basedOn w:val="a0"/>
    <w:link w:val="aa"/>
    <w:rsid w:val="009F2AB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80E69"/>
    <w:pPr>
      <w:spacing w:before="100" w:beforeAutospacing="1" w:after="100" w:afterAutospacing="1"/>
    </w:pPr>
  </w:style>
  <w:style w:type="character" w:styleId="ac">
    <w:name w:val="Emphasis"/>
    <w:basedOn w:val="a0"/>
    <w:uiPriority w:val="20"/>
    <w:qFormat/>
    <w:rsid w:val="00C80E69"/>
    <w:rPr>
      <w:i/>
      <w:iCs/>
    </w:rPr>
  </w:style>
  <w:style w:type="paragraph" w:styleId="3">
    <w:name w:val="Body Text 3"/>
    <w:basedOn w:val="a"/>
    <w:link w:val="30"/>
    <w:uiPriority w:val="99"/>
    <w:semiHidden/>
    <w:unhideWhenUsed/>
    <w:rsid w:val="00A30962"/>
    <w:pPr>
      <w:spacing w:after="120"/>
    </w:pPr>
    <w:rPr>
      <w:sz w:val="16"/>
      <w:szCs w:val="16"/>
    </w:rPr>
  </w:style>
  <w:style w:type="character" w:customStyle="1" w:styleId="30">
    <w:name w:val="Основной текст 3 Знак"/>
    <w:basedOn w:val="a0"/>
    <w:link w:val="3"/>
    <w:uiPriority w:val="99"/>
    <w:semiHidden/>
    <w:rsid w:val="00A30962"/>
    <w:rPr>
      <w:rFonts w:ascii="Times New Roman" w:eastAsia="Times New Roman" w:hAnsi="Times New Roman" w:cs="Times New Roman"/>
      <w:sz w:val="16"/>
      <w:szCs w:val="16"/>
      <w:lang w:eastAsia="ru-RU"/>
    </w:rPr>
  </w:style>
  <w:style w:type="table" w:styleId="ad">
    <w:name w:val="Table Grid"/>
    <w:basedOn w:val="a1"/>
    <w:uiPriority w:val="59"/>
    <w:rsid w:val="0086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AFF"/>
    <w:rPr>
      <w:color w:val="0000FF"/>
      <w:u w:val="single"/>
    </w:rPr>
  </w:style>
  <w:style w:type="paragraph" w:styleId="a4">
    <w:name w:val="Balloon Text"/>
    <w:basedOn w:val="a"/>
    <w:link w:val="a5"/>
    <w:uiPriority w:val="99"/>
    <w:semiHidden/>
    <w:unhideWhenUsed/>
    <w:rsid w:val="002B17A2"/>
    <w:rPr>
      <w:rFonts w:ascii="Segoe UI" w:hAnsi="Segoe UI" w:cs="Segoe UI"/>
      <w:sz w:val="18"/>
      <w:szCs w:val="18"/>
    </w:rPr>
  </w:style>
  <w:style w:type="character" w:customStyle="1" w:styleId="a5">
    <w:name w:val="Текст выноски Знак"/>
    <w:basedOn w:val="a0"/>
    <w:link w:val="a4"/>
    <w:uiPriority w:val="99"/>
    <w:semiHidden/>
    <w:rsid w:val="002B17A2"/>
    <w:rPr>
      <w:rFonts w:ascii="Segoe UI" w:eastAsia="Times New Roman" w:hAnsi="Segoe UI" w:cs="Segoe UI"/>
      <w:sz w:val="18"/>
      <w:szCs w:val="18"/>
      <w:lang w:eastAsia="ru-RU"/>
    </w:rPr>
  </w:style>
  <w:style w:type="paragraph" w:styleId="a6">
    <w:name w:val="No Spacing"/>
    <w:link w:val="a7"/>
    <w:uiPriority w:val="1"/>
    <w:qFormat/>
    <w:rsid w:val="00D212F4"/>
    <w:pPr>
      <w:spacing w:after="0" w:line="240" w:lineRule="auto"/>
    </w:pPr>
  </w:style>
  <w:style w:type="paragraph" w:styleId="a8">
    <w:name w:val="List Paragraph"/>
    <w:basedOn w:val="a"/>
    <w:uiPriority w:val="34"/>
    <w:qFormat/>
    <w:rsid w:val="00C62635"/>
    <w:pPr>
      <w:ind w:left="720"/>
      <w:contextualSpacing/>
      <w:jc w:val="both"/>
    </w:pPr>
    <w:rPr>
      <w:rFonts w:eastAsia="Calibri"/>
      <w:sz w:val="28"/>
      <w:szCs w:val="22"/>
    </w:rPr>
  </w:style>
  <w:style w:type="paragraph" w:styleId="2">
    <w:name w:val="Body Text 2"/>
    <w:basedOn w:val="a"/>
    <w:link w:val="20"/>
    <w:uiPriority w:val="99"/>
    <w:unhideWhenUsed/>
    <w:rsid w:val="00C62635"/>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C62635"/>
    <w:rPr>
      <w:rFonts w:eastAsiaTheme="minorEastAsia"/>
      <w:lang w:eastAsia="ru-RU"/>
    </w:rPr>
  </w:style>
  <w:style w:type="paragraph" w:customStyle="1" w:styleId="p6">
    <w:name w:val="p6"/>
    <w:basedOn w:val="a"/>
    <w:uiPriority w:val="99"/>
    <w:rsid w:val="00C62635"/>
    <w:pPr>
      <w:spacing w:before="100" w:beforeAutospacing="1" w:after="100" w:afterAutospacing="1"/>
    </w:pPr>
    <w:rPr>
      <w:rFonts w:eastAsiaTheme="minorEastAsia"/>
    </w:rPr>
  </w:style>
  <w:style w:type="paragraph" w:customStyle="1" w:styleId="a9">
    <w:name w:val="Содержимое таблицы"/>
    <w:basedOn w:val="a"/>
    <w:qFormat/>
    <w:rsid w:val="00C62635"/>
    <w:pPr>
      <w:spacing w:after="200" w:line="276" w:lineRule="auto"/>
    </w:pPr>
    <w:rPr>
      <w:rFonts w:asciiTheme="minorHAnsi" w:eastAsiaTheme="minorHAnsi" w:hAnsiTheme="minorHAnsi" w:cstheme="minorBidi"/>
      <w:sz w:val="22"/>
      <w:szCs w:val="22"/>
      <w:lang w:eastAsia="en-US"/>
    </w:rPr>
  </w:style>
  <w:style w:type="character" w:customStyle="1" w:styleId="a7">
    <w:name w:val="Без интервала Знак"/>
    <w:basedOn w:val="a0"/>
    <w:link w:val="a6"/>
    <w:uiPriority w:val="1"/>
    <w:rsid w:val="00C62635"/>
  </w:style>
  <w:style w:type="paragraph" w:styleId="aa">
    <w:name w:val="Body Text"/>
    <w:basedOn w:val="a"/>
    <w:link w:val="ab"/>
    <w:uiPriority w:val="99"/>
    <w:semiHidden/>
    <w:unhideWhenUsed/>
    <w:rsid w:val="009F2AB6"/>
    <w:pPr>
      <w:spacing w:after="120"/>
    </w:pPr>
  </w:style>
  <w:style w:type="character" w:customStyle="1" w:styleId="ab">
    <w:name w:val="Основной текст Знак"/>
    <w:basedOn w:val="a0"/>
    <w:link w:val="aa"/>
    <w:rsid w:val="009F2AB6"/>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80E69"/>
    <w:pPr>
      <w:spacing w:before="100" w:beforeAutospacing="1" w:after="100" w:afterAutospacing="1"/>
    </w:pPr>
  </w:style>
  <w:style w:type="character" w:styleId="ac">
    <w:name w:val="Emphasis"/>
    <w:basedOn w:val="a0"/>
    <w:uiPriority w:val="20"/>
    <w:qFormat/>
    <w:rsid w:val="00C80E69"/>
    <w:rPr>
      <w:i/>
      <w:iCs/>
    </w:rPr>
  </w:style>
  <w:style w:type="paragraph" w:styleId="3">
    <w:name w:val="Body Text 3"/>
    <w:basedOn w:val="a"/>
    <w:link w:val="30"/>
    <w:uiPriority w:val="99"/>
    <w:semiHidden/>
    <w:unhideWhenUsed/>
    <w:rsid w:val="00A30962"/>
    <w:pPr>
      <w:spacing w:after="120"/>
    </w:pPr>
    <w:rPr>
      <w:sz w:val="16"/>
      <w:szCs w:val="16"/>
    </w:rPr>
  </w:style>
  <w:style w:type="character" w:customStyle="1" w:styleId="30">
    <w:name w:val="Основной текст 3 Знак"/>
    <w:basedOn w:val="a0"/>
    <w:link w:val="3"/>
    <w:uiPriority w:val="99"/>
    <w:semiHidden/>
    <w:rsid w:val="00A30962"/>
    <w:rPr>
      <w:rFonts w:ascii="Times New Roman" w:eastAsia="Times New Roman" w:hAnsi="Times New Roman" w:cs="Times New Roman"/>
      <w:sz w:val="16"/>
      <w:szCs w:val="16"/>
      <w:lang w:eastAsia="ru-RU"/>
    </w:rPr>
  </w:style>
  <w:style w:type="table" w:styleId="ad">
    <w:name w:val="Table Grid"/>
    <w:basedOn w:val="a1"/>
    <w:uiPriority w:val="59"/>
    <w:rsid w:val="0086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601">
      <w:bodyDiv w:val="1"/>
      <w:marLeft w:val="0"/>
      <w:marRight w:val="0"/>
      <w:marTop w:val="0"/>
      <w:marBottom w:val="0"/>
      <w:divBdr>
        <w:top w:val="none" w:sz="0" w:space="0" w:color="auto"/>
        <w:left w:val="none" w:sz="0" w:space="0" w:color="auto"/>
        <w:bottom w:val="none" w:sz="0" w:space="0" w:color="auto"/>
        <w:right w:val="none" w:sz="0" w:space="0" w:color="auto"/>
      </w:divBdr>
    </w:div>
    <w:div w:id="24256189">
      <w:bodyDiv w:val="1"/>
      <w:marLeft w:val="0"/>
      <w:marRight w:val="0"/>
      <w:marTop w:val="0"/>
      <w:marBottom w:val="0"/>
      <w:divBdr>
        <w:top w:val="none" w:sz="0" w:space="0" w:color="auto"/>
        <w:left w:val="none" w:sz="0" w:space="0" w:color="auto"/>
        <w:bottom w:val="none" w:sz="0" w:space="0" w:color="auto"/>
        <w:right w:val="none" w:sz="0" w:space="0" w:color="auto"/>
      </w:divBdr>
    </w:div>
    <w:div w:id="101338678">
      <w:bodyDiv w:val="1"/>
      <w:marLeft w:val="0"/>
      <w:marRight w:val="0"/>
      <w:marTop w:val="0"/>
      <w:marBottom w:val="0"/>
      <w:divBdr>
        <w:top w:val="none" w:sz="0" w:space="0" w:color="auto"/>
        <w:left w:val="none" w:sz="0" w:space="0" w:color="auto"/>
        <w:bottom w:val="none" w:sz="0" w:space="0" w:color="auto"/>
        <w:right w:val="none" w:sz="0" w:space="0" w:color="auto"/>
      </w:divBdr>
    </w:div>
    <w:div w:id="121312274">
      <w:bodyDiv w:val="1"/>
      <w:marLeft w:val="0"/>
      <w:marRight w:val="0"/>
      <w:marTop w:val="0"/>
      <w:marBottom w:val="0"/>
      <w:divBdr>
        <w:top w:val="none" w:sz="0" w:space="0" w:color="auto"/>
        <w:left w:val="none" w:sz="0" w:space="0" w:color="auto"/>
        <w:bottom w:val="none" w:sz="0" w:space="0" w:color="auto"/>
        <w:right w:val="none" w:sz="0" w:space="0" w:color="auto"/>
      </w:divBdr>
    </w:div>
    <w:div w:id="335694956">
      <w:bodyDiv w:val="1"/>
      <w:marLeft w:val="0"/>
      <w:marRight w:val="0"/>
      <w:marTop w:val="0"/>
      <w:marBottom w:val="0"/>
      <w:divBdr>
        <w:top w:val="none" w:sz="0" w:space="0" w:color="auto"/>
        <w:left w:val="none" w:sz="0" w:space="0" w:color="auto"/>
        <w:bottom w:val="none" w:sz="0" w:space="0" w:color="auto"/>
        <w:right w:val="none" w:sz="0" w:space="0" w:color="auto"/>
      </w:divBdr>
    </w:div>
    <w:div w:id="355890713">
      <w:bodyDiv w:val="1"/>
      <w:marLeft w:val="0"/>
      <w:marRight w:val="0"/>
      <w:marTop w:val="0"/>
      <w:marBottom w:val="0"/>
      <w:divBdr>
        <w:top w:val="none" w:sz="0" w:space="0" w:color="auto"/>
        <w:left w:val="none" w:sz="0" w:space="0" w:color="auto"/>
        <w:bottom w:val="none" w:sz="0" w:space="0" w:color="auto"/>
        <w:right w:val="none" w:sz="0" w:space="0" w:color="auto"/>
      </w:divBdr>
    </w:div>
    <w:div w:id="361706211">
      <w:bodyDiv w:val="1"/>
      <w:marLeft w:val="0"/>
      <w:marRight w:val="0"/>
      <w:marTop w:val="0"/>
      <w:marBottom w:val="0"/>
      <w:divBdr>
        <w:top w:val="none" w:sz="0" w:space="0" w:color="auto"/>
        <w:left w:val="none" w:sz="0" w:space="0" w:color="auto"/>
        <w:bottom w:val="none" w:sz="0" w:space="0" w:color="auto"/>
        <w:right w:val="none" w:sz="0" w:space="0" w:color="auto"/>
      </w:divBdr>
    </w:div>
    <w:div w:id="419838829">
      <w:bodyDiv w:val="1"/>
      <w:marLeft w:val="0"/>
      <w:marRight w:val="0"/>
      <w:marTop w:val="0"/>
      <w:marBottom w:val="0"/>
      <w:divBdr>
        <w:top w:val="none" w:sz="0" w:space="0" w:color="auto"/>
        <w:left w:val="none" w:sz="0" w:space="0" w:color="auto"/>
        <w:bottom w:val="none" w:sz="0" w:space="0" w:color="auto"/>
        <w:right w:val="none" w:sz="0" w:space="0" w:color="auto"/>
      </w:divBdr>
      <w:divsChild>
        <w:div w:id="394550498">
          <w:marLeft w:val="446"/>
          <w:marRight w:val="0"/>
          <w:marTop w:val="0"/>
          <w:marBottom w:val="0"/>
          <w:divBdr>
            <w:top w:val="none" w:sz="0" w:space="0" w:color="auto"/>
            <w:left w:val="none" w:sz="0" w:space="0" w:color="auto"/>
            <w:bottom w:val="none" w:sz="0" w:space="0" w:color="auto"/>
            <w:right w:val="none" w:sz="0" w:space="0" w:color="auto"/>
          </w:divBdr>
        </w:div>
        <w:div w:id="1875920637">
          <w:marLeft w:val="446"/>
          <w:marRight w:val="0"/>
          <w:marTop w:val="0"/>
          <w:marBottom w:val="0"/>
          <w:divBdr>
            <w:top w:val="none" w:sz="0" w:space="0" w:color="auto"/>
            <w:left w:val="none" w:sz="0" w:space="0" w:color="auto"/>
            <w:bottom w:val="none" w:sz="0" w:space="0" w:color="auto"/>
            <w:right w:val="none" w:sz="0" w:space="0" w:color="auto"/>
          </w:divBdr>
        </w:div>
        <w:div w:id="178786445">
          <w:marLeft w:val="446"/>
          <w:marRight w:val="0"/>
          <w:marTop w:val="0"/>
          <w:marBottom w:val="0"/>
          <w:divBdr>
            <w:top w:val="none" w:sz="0" w:space="0" w:color="auto"/>
            <w:left w:val="none" w:sz="0" w:space="0" w:color="auto"/>
            <w:bottom w:val="none" w:sz="0" w:space="0" w:color="auto"/>
            <w:right w:val="none" w:sz="0" w:space="0" w:color="auto"/>
          </w:divBdr>
        </w:div>
        <w:div w:id="2051805685">
          <w:marLeft w:val="446"/>
          <w:marRight w:val="0"/>
          <w:marTop w:val="0"/>
          <w:marBottom w:val="0"/>
          <w:divBdr>
            <w:top w:val="none" w:sz="0" w:space="0" w:color="auto"/>
            <w:left w:val="none" w:sz="0" w:space="0" w:color="auto"/>
            <w:bottom w:val="none" w:sz="0" w:space="0" w:color="auto"/>
            <w:right w:val="none" w:sz="0" w:space="0" w:color="auto"/>
          </w:divBdr>
        </w:div>
        <w:div w:id="967587217">
          <w:marLeft w:val="446"/>
          <w:marRight w:val="0"/>
          <w:marTop w:val="0"/>
          <w:marBottom w:val="0"/>
          <w:divBdr>
            <w:top w:val="none" w:sz="0" w:space="0" w:color="auto"/>
            <w:left w:val="none" w:sz="0" w:space="0" w:color="auto"/>
            <w:bottom w:val="none" w:sz="0" w:space="0" w:color="auto"/>
            <w:right w:val="none" w:sz="0" w:space="0" w:color="auto"/>
          </w:divBdr>
        </w:div>
        <w:div w:id="377435717">
          <w:marLeft w:val="446"/>
          <w:marRight w:val="0"/>
          <w:marTop w:val="0"/>
          <w:marBottom w:val="0"/>
          <w:divBdr>
            <w:top w:val="none" w:sz="0" w:space="0" w:color="auto"/>
            <w:left w:val="none" w:sz="0" w:space="0" w:color="auto"/>
            <w:bottom w:val="none" w:sz="0" w:space="0" w:color="auto"/>
            <w:right w:val="none" w:sz="0" w:space="0" w:color="auto"/>
          </w:divBdr>
        </w:div>
        <w:div w:id="437943091">
          <w:marLeft w:val="446"/>
          <w:marRight w:val="0"/>
          <w:marTop w:val="0"/>
          <w:marBottom w:val="0"/>
          <w:divBdr>
            <w:top w:val="none" w:sz="0" w:space="0" w:color="auto"/>
            <w:left w:val="none" w:sz="0" w:space="0" w:color="auto"/>
            <w:bottom w:val="none" w:sz="0" w:space="0" w:color="auto"/>
            <w:right w:val="none" w:sz="0" w:space="0" w:color="auto"/>
          </w:divBdr>
        </w:div>
        <w:div w:id="1494957103">
          <w:marLeft w:val="446"/>
          <w:marRight w:val="0"/>
          <w:marTop w:val="0"/>
          <w:marBottom w:val="0"/>
          <w:divBdr>
            <w:top w:val="none" w:sz="0" w:space="0" w:color="auto"/>
            <w:left w:val="none" w:sz="0" w:space="0" w:color="auto"/>
            <w:bottom w:val="none" w:sz="0" w:space="0" w:color="auto"/>
            <w:right w:val="none" w:sz="0" w:space="0" w:color="auto"/>
          </w:divBdr>
        </w:div>
        <w:div w:id="21445303">
          <w:marLeft w:val="446"/>
          <w:marRight w:val="0"/>
          <w:marTop w:val="0"/>
          <w:marBottom w:val="0"/>
          <w:divBdr>
            <w:top w:val="none" w:sz="0" w:space="0" w:color="auto"/>
            <w:left w:val="none" w:sz="0" w:space="0" w:color="auto"/>
            <w:bottom w:val="none" w:sz="0" w:space="0" w:color="auto"/>
            <w:right w:val="none" w:sz="0" w:space="0" w:color="auto"/>
          </w:divBdr>
        </w:div>
      </w:divsChild>
    </w:div>
    <w:div w:id="438985434">
      <w:bodyDiv w:val="1"/>
      <w:marLeft w:val="0"/>
      <w:marRight w:val="0"/>
      <w:marTop w:val="0"/>
      <w:marBottom w:val="0"/>
      <w:divBdr>
        <w:top w:val="none" w:sz="0" w:space="0" w:color="auto"/>
        <w:left w:val="none" w:sz="0" w:space="0" w:color="auto"/>
        <w:bottom w:val="none" w:sz="0" w:space="0" w:color="auto"/>
        <w:right w:val="none" w:sz="0" w:space="0" w:color="auto"/>
      </w:divBdr>
    </w:div>
    <w:div w:id="496578764">
      <w:bodyDiv w:val="1"/>
      <w:marLeft w:val="0"/>
      <w:marRight w:val="0"/>
      <w:marTop w:val="0"/>
      <w:marBottom w:val="0"/>
      <w:divBdr>
        <w:top w:val="none" w:sz="0" w:space="0" w:color="auto"/>
        <w:left w:val="none" w:sz="0" w:space="0" w:color="auto"/>
        <w:bottom w:val="none" w:sz="0" w:space="0" w:color="auto"/>
        <w:right w:val="none" w:sz="0" w:space="0" w:color="auto"/>
      </w:divBdr>
    </w:div>
    <w:div w:id="523859117">
      <w:bodyDiv w:val="1"/>
      <w:marLeft w:val="0"/>
      <w:marRight w:val="0"/>
      <w:marTop w:val="0"/>
      <w:marBottom w:val="0"/>
      <w:divBdr>
        <w:top w:val="none" w:sz="0" w:space="0" w:color="auto"/>
        <w:left w:val="none" w:sz="0" w:space="0" w:color="auto"/>
        <w:bottom w:val="none" w:sz="0" w:space="0" w:color="auto"/>
        <w:right w:val="none" w:sz="0" w:space="0" w:color="auto"/>
      </w:divBdr>
    </w:div>
    <w:div w:id="578558621">
      <w:bodyDiv w:val="1"/>
      <w:marLeft w:val="0"/>
      <w:marRight w:val="0"/>
      <w:marTop w:val="0"/>
      <w:marBottom w:val="0"/>
      <w:divBdr>
        <w:top w:val="none" w:sz="0" w:space="0" w:color="auto"/>
        <w:left w:val="none" w:sz="0" w:space="0" w:color="auto"/>
        <w:bottom w:val="none" w:sz="0" w:space="0" w:color="auto"/>
        <w:right w:val="none" w:sz="0" w:space="0" w:color="auto"/>
      </w:divBdr>
    </w:div>
    <w:div w:id="616448488">
      <w:bodyDiv w:val="1"/>
      <w:marLeft w:val="0"/>
      <w:marRight w:val="0"/>
      <w:marTop w:val="0"/>
      <w:marBottom w:val="0"/>
      <w:divBdr>
        <w:top w:val="none" w:sz="0" w:space="0" w:color="auto"/>
        <w:left w:val="none" w:sz="0" w:space="0" w:color="auto"/>
        <w:bottom w:val="none" w:sz="0" w:space="0" w:color="auto"/>
        <w:right w:val="none" w:sz="0" w:space="0" w:color="auto"/>
      </w:divBdr>
    </w:div>
    <w:div w:id="647705920">
      <w:bodyDiv w:val="1"/>
      <w:marLeft w:val="0"/>
      <w:marRight w:val="0"/>
      <w:marTop w:val="0"/>
      <w:marBottom w:val="0"/>
      <w:divBdr>
        <w:top w:val="none" w:sz="0" w:space="0" w:color="auto"/>
        <w:left w:val="none" w:sz="0" w:space="0" w:color="auto"/>
        <w:bottom w:val="none" w:sz="0" w:space="0" w:color="auto"/>
        <w:right w:val="none" w:sz="0" w:space="0" w:color="auto"/>
      </w:divBdr>
    </w:div>
    <w:div w:id="657341133">
      <w:bodyDiv w:val="1"/>
      <w:marLeft w:val="0"/>
      <w:marRight w:val="0"/>
      <w:marTop w:val="0"/>
      <w:marBottom w:val="0"/>
      <w:divBdr>
        <w:top w:val="none" w:sz="0" w:space="0" w:color="auto"/>
        <w:left w:val="none" w:sz="0" w:space="0" w:color="auto"/>
        <w:bottom w:val="none" w:sz="0" w:space="0" w:color="auto"/>
        <w:right w:val="none" w:sz="0" w:space="0" w:color="auto"/>
      </w:divBdr>
    </w:div>
    <w:div w:id="700983694">
      <w:bodyDiv w:val="1"/>
      <w:marLeft w:val="0"/>
      <w:marRight w:val="0"/>
      <w:marTop w:val="0"/>
      <w:marBottom w:val="0"/>
      <w:divBdr>
        <w:top w:val="none" w:sz="0" w:space="0" w:color="auto"/>
        <w:left w:val="none" w:sz="0" w:space="0" w:color="auto"/>
        <w:bottom w:val="none" w:sz="0" w:space="0" w:color="auto"/>
        <w:right w:val="none" w:sz="0" w:space="0" w:color="auto"/>
      </w:divBdr>
    </w:div>
    <w:div w:id="701054230">
      <w:bodyDiv w:val="1"/>
      <w:marLeft w:val="0"/>
      <w:marRight w:val="0"/>
      <w:marTop w:val="0"/>
      <w:marBottom w:val="0"/>
      <w:divBdr>
        <w:top w:val="none" w:sz="0" w:space="0" w:color="auto"/>
        <w:left w:val="none" w:sz="0" w:space="0" w:color="auto"/>
        <w:bottom w:val="none" w:sz="0" w:space="0" w:color="auto"/>
        <w:right w:val="none" w:sz="0" w:space="0" w:color="auto"/>
      </w:divBdr>
    </w:div>
    <w:div w:id="749617005">
      <w:bodyDiv w:val="1"/>
      <w:marLeft w:val="0"/>
      <w:marRight w:val="0"/>
      <w:marTop w:val="0"/>
      <w:marBottom w:val="0"/>
      <w:divBdr>
        <w:top w:val="none" w:sz="0" w:space="0" w:color="auto"/>
        <w:left w:val="none" w:sz="0" w:space="0" w:color="auto"/>
        <w:bottom w:val="none" w:sz="0" w:space="0" w:color="auto"/>
        <w:right w:val="none" w:sz="0" w:space="0" w:color="auto"/>
      </w:divBdr>
    </w:div>
    <w:div w:id="766539669">
      <w:bodyDiv w:val="1"/>
      <w:marLeft w:val="0"/>
      <w:marRight w:val="0"/>
      <w:marTop w:val="0"/>
      <w:marBottom w:val="0"/>
      <w:divBdr>
        <w:top w:val="none" w:sz="0" w:space="0" w:color="auto"/>
        <w:left w:val="none" w:sz="0" w:space="0" w:color="auto"/>
        <w:bottom w:val="none" w:sz="0" w:space="0" w:color="auto"/>
        <w:right w:val="none" w:sz="0" w:space="0" w:color="auto"/>
      </w:divBdr>
    </w:div>
    <w:div w:id="801584361">
      <w:bodyDiv w:val="1"/>
      <w:marLeft w:val="0"/>
      <w:marRight w:val="0"/>
      <w:marTop w:val="0"/>
      <w:marBottom w:val="0"/>
      <w:divBdr>
        <w:top w:val="none" w:sz="0" w:space="0" w:color="auto"/>
        <w:left w:val="none" w:sz="0" w:space="0" w:color="auto"/>
        <w:bottom w:val="none" w:sz="0" w:space="0" w:color="auto"/>
        <w:right w:val="none" w:sz="0" w:space="0" w:color="auto"/>
      </w:divBdr>
    </w:div>
    <w:div w:id="810444207">
      <w:bodyDiv w:val="1"/>
      <w:marLeft w:val="0"/>
      <w:marRight w:val="0"/>
      <w:marTop w:val="0"/>
      <w:marBottom w:val="0"/>
      <w:divBdr>
        <w:top w:val="none" w:sz="0" w:space="0" w:color="auto"/>
        <w:left w:val="none" w:sz="0" w:space="0" w:color="auto"/>
        <w:bottom w:val="none" w:sz="0" w:space="0" w:color="auto"/>
        <w:right w:val="none" w:sz="0" w:space="0" w:color="auto"/>
      </w:divBdr>
    </w:div>
    <w:div w:id="815072501">
      <w:bodyDiv w:val="1"/>
      <w:marLeft w:val="0"/>
      <w:marRight w:val="0"/>
      <w:marTop w:val="0"/>
      <w:marBottom w:val="0"/>
      <w:divBdr>
        <w:top w:val="none" w:sz="0" w:space="0" w:color="auto"/>
        <w:left w:val="none" w:sz="0" w:space="0" w:color="auto"/>
        <w:bottom w:val="none" w:sz="0" w:space="0" w:color="auto"/>
        <w:right w:val="none" w:sz="0" w:space="0" w:color="auto"/>
      </w:divBdr>
    </w:div>
    <w:div w:id="995575035">
      <w:bodyDiv w:val="1"/>
      <w:marLeft w:val="0"/>
      <w:marRight w:val="0"/>
      <w:marTop w:val="0"/>
      <w:marBottom w:val="0"/>
      <w:divBdr>
        <w:top w:val="none" w:sz="0" w:space="0" w:color="auto"/>
        <w:left w:val="none" w:sz="0" w:space="0" w:color="auto"/>
        <w:bottom w:val="none" w:sz="0" w:space="0" w:color="auto"/>
        <w:right w:val="none" w:sz="0" w:space="0" w:color="auto"/>
      </w:divBdr>
    </w:div>
    <w:div w:id="1065565305">
      <w:bodyDiv w:val="1"/>
      <w:marLeft w:val="0"/>
      <w:marRight w:val="0"/>
      <w:marTop w:val="0"/>
      <w:marBottom w:val="0"/>
      <w:divBdr>
        <w:top w:val="none" w:sz="0" w:space="0" w:color="auto"/>
        <w:left w:val="none" w:sz="0" w:space="0" w:color="auto"/>
        <w:bottom w:val="none" w:sz="0" w:space="0" w:color="auto"/>
        <w:right w:val="none" w:sz="0" w:space="0" w:color="auto"/>
      </w:divBdr>
    </w:div>
    <w:div w:id="1146625899">
      <w:bodyDiv w:val="1"/>
      <w:marLeft w:val="0"/>
      <w:marRight w:val="0"/>
      <w:marTop w:val="0"/>
      <w:marBottom w:val="0"/>
      <w:divBdr>
        <w:top w:val="none" w:sz="0" w:space="0" w:color="auto"/>
        <w:left w:val="none" w:sz="0" w:space="0" w:color="auto"/>
        <w:bottom w:val="none" w:sz="0" w:space="0" w:color="auto"/>
        <w:right w:val="none" w:sz="0" w:space="0" w:color="auto"/>
      </w:divBdr>
    </w:div>
    <w:div w:id="1261330788">
      <w:bodyDiv w:val="1"/>
      <w:marLeft w:val="0"/>
      <w:marRight w:val="0"/>
      <w:marTop w:val="0"/>
      <w:marBottom w:val="0"/>
      <w:divBdr>
        <w:top w:val="none" w:sz="0" w:space="0" w:color="auto"/>
        <w:left w:val="none" w:sz="0" w:space="0" w:color="auto"/>
        <w:bottom w:val="none" w:sz="0" w:space="0" w:color="auto"/>
        <w:right w:val="none" w:sz="0" w:space="0" w:color="auto"/>
      </w:divBdr>
    </w:div>
    <w:div w:id="1263296851">
      <w:bodyDiv w:val="1"/>
      <w:marLeft w:val="0"/>
      <w:marRight w:val="0"/>
      <w:marTop w:val="0"/>
      <w:marBottom w:val="0"/>
      <w:divBdr>
        <w:top w:val="none" w:sz="0" w:space="0" w:color="auto"/>
        <w:left w:val="none" w:sz="0" w:space="0" w:color="auto"/>
        <w:bottom w:val="none" w:sz="0" w:space="0" w:color="auto"/>
        <w:right w:val="none" w:sz="0" w:space="0" w:color="auto"/>
      </w:divBdr>
    </w:div>
    <w:div w:id="1293559512">
      <w:bodyDiv w:val="1"/>
      <w:marLeft w:val="0"/>
      <w:marRight w:val="0"/>
      <w:marTop w:val="0"/>
      <w:marBottom w:val="0"/>
      <w:divBdr>
        <w:top w:val="none" w:sz="0" w:space="0" w:color="auto"/>
        <w:left w:val="none" w:sz="0" w:space="0" w:color="auto"/>
        <w:bottom w:val="none" w:sz="0" w:space="0" w:color="auto"/>
        <w:right w:val="none" w:sz="0" w:space="0" w:color="auto"/>
      </w:divBdr>
    </w:div>
    <w:div w:id="1309821517">
      <w:bodyDiv w:val="1"/>
      <w:marLeft w:val="0"/>
      <w:marRight w:val="0"/>
      <w:marTop w:val="0"/>
      <w:marBottom w:val="0"/>
      <w:divBdr>
        <w:top w:val="none" w:sz="0" w:space="0" w:color="auto"/>
        <w:left w:val="none" w:sz="0" w:space="0" w:color="auto"/>
        <w:bottom w:val="none" w:sz="0" w:space="0" w:color="auto"/>
        <w:right w:val="none" w:sz="0" w:space="0" w:color="auto"/>
      </w:divBdr>
    </w:div>
    <w:div w:id="1313287980">
      <w:bodyDiv w:val="1"/>
      <w:marLeft w:val="0"/>
      <w:marRight w:val="0"/>
      <w:marTop w:val="0"/>
      <w:marBottom w:val="0"/>
      <w:divBdr>
        <w:top w:val="none" w:sz="0" w:space="0" w:color="auto"/>
        <w:left w:val="none" w:sz="0" w:space="0" w:color="auto"/>
        <w:bottom w:val="none" w:sz="0" w:space="0" w:color="auto"/>
        <w:right w:val="none" w:sz="0" w:space="0" w:color="auto"/>
      </w:divBdr>
    </w:div>
    <w:div w:id="1343624269">
      <w:bodyDiv w:val="1"/>
      <w:marLeft w:val="0"/>
      <w:marRight w:val="0"/>
      <w:marTop w:val="0"/>
      <w:marBottom w:val="0"/>
      <w:divBdr>
        <w:top w:val="none" w:sz="0" w:space="0" w:color="auto"/>
        <w:left w:val="none" w:sz="0" w:space="0" w:color="auto"/>
        <w:bottom w:val="none" w:sz="0" w:space="0" w:color="auto"/>
        <w:right w:val="none" w:sz="0" w:space="0" w:color="auto"/>
      </w:divBdr>
    </w:div>
    <w:div w:id="1397321853">
      <w:bodyDiv w:val="1"/>
      <w:marLeft w:val="0"/>
      <w:marRight w:val="0"/>
      <w:marTop w:val="0"/>
      <w:marBottom w:val="0"/>
      <w:divBdr>
        <w:top w:val="none" w:sz="0" w:space="0" w:color="auto"/>
        <w:left w:val="none" w:sz="0" w:space="0" w:color="auto"/>
        <w:bottom w:val="none" w:sz="0" w:space="0" w:color="auto"/>
        <w:right w:val="none" w:sz="0" w:space="0" w:color="auto"/>
      </w:divBdr>
      <w:divsChild>
        <w:div w:id="1565985929">
          <w:marLeft w:val="0"/>
          <w:marRight w:val="0"/>
          <w:marTop w:val="0"/>
          <w:marBottom w:val="0"/>
          <w:divBdr>
            <w:top w:val="none" w:sz="0" w:space="0" w:color="auto"/>
            <w:left w:val="none" w:sz="0" w:space="0" w:color="auto"/>
            <w:bottom w:val="none" w:sz="0" w:space="0" w:color="auto"/>
            <w:right w:val="none" w:sz="0" w:space="0" w:color="auto"/>
          </w:divBdr>
        </w:div>
        <w:div w:id="1867284334">
          <w:marLeft w:val="0"/>
          <w:marRight w:val="0"/>
          <w:marTop w:val="0"/>
          <w:marBottom w:val="0"/>
          <w:divBdr>
            <w:top w:val="none" w:sz="0" w:space="0" w:color="auto"/>
            <w:left w:val="none" w:sz="0" w:space="0" w:color="auto"/>
            <w:bottom w:val="none" w:sz="0" w:space="0" w:color="auto"/>
            <w:right w:val="none" w:sz="0" w:space="0" w:color="auto"/>
          </w:divBdr>
        </w:div>
      </w:divsChild>
    </w:div>
    <w:div w:id="1424961275">
      <w:bodyDiv w:val="1"/>
      <w:marLeft w:val="0"/>
      <w:marRight w:val="0"/>
      <w:marTop w:val="0"/>
      <w:marBottom w:val="0"/>
      <w:divBdr>
        <w:top w:val="none" w:sz="0" w:space="0" w:color="auto"/>
        <w:left w:val="none" w:sz="0" w:space="0" w:color="auto"/>
        <w:bottom w:val="none" w:sz="0" w:space="0" w:color="auto"/>
        <w:right w:val="none" w:sz="0" w:space="0" w:color="auto"/>
      </w:divBdr>
      <w:divsChild>
        <w:div w:id="1753434397">
          <w:marLeft w:val="446"/>
          <w:marRight w:val="0"/>
          <w:marTop w:val="0"/>
          <w:marBottom w:val="0"/>
          <w:divBdr>
            <w:top w:val="none" w:sz="0" w:space="0" w:color="auto"/>
            <w:left w:val="none" w:sz="0" w:space="0" w:color="auto"/>
            <w:bottom w:val="none" w:sz="0" w:space="0" w:color="auto"/>
            <w:right w:val="none" w:sz="0" w:space="0" w:color="auto"/>
          </w:divBdr>
        </w:div>
        <w:div w:id="134808215">
          <w:marLeft w:val="446"/>
          <w:marRight w:val="0"/>
          <w:marTop w:val="0"/>
          <w:marBottom w:val="0"/>
          <w:divBdr>
            <w:top w:val="none" w:sz="0" w:space="0" w:color="auto"/>
            <w:left w:val="none" w:sz="0" w:space="0" w:color="auto"/>
            <w:bottom w:val="none" w:sz="0" w:space="0" w:color="auto"/>
            <w:right w:val="none" w:sz="0" w:space="0" w:color="auto"/>
          </w:divBdr>
        </w:div>
      </w:divsChild>
    </w:div>
    <w:div w:id="1431047855">
      <w:bodyDiv w:val="1"/>
      <w:marLeft w:val="0"/>
      <w:marRight w:val="0"/>
      <w:marTop w:val="0"/>
      <w:marBottom w:val="0"/>
      <w:divBdr>
        <w:top w:val="none" w:sz="0" w:space="0" w:color="auto"/>
        <w:left w:val="none" w:sz="0" w:space="0" w:color="auto"/>
        <w:bottom w:val="none" w:sz="0" w:space="0" w:color="auto"/>
        <w:right w:val="none" w:sz="0" w:space="0" w:color="auto"/>
      </w:divBdr>
    </w:div>
    <w:div w:id="1447890194">
      <w:bodyDiv w:val="1"/>
      <w:marLeft w:val="0"/>
      <w:marRight w:val="0"/>
      <w:marTop w:val="0"/>
      <w:marBottom w:val="0"/>
      <w:divBdr>
        <w:top w:val="none" w:sz="0" w:space="0" w:color="auto"/>
        <w:left w:val="none" w:sz="0" w:space="0" w:color="auto"/>
        <w:bottom w:val="none" w:sz="0" w:space="0" w:color="auto"/>
        <w:right w:val="none" w:sz="0" w:space="0" w:color="auto"/>
      </w:divBdr>
    </w:div>
    <w:div w:id="1448620953">
      <w:bodyDiv w:val="1"/>
      <w:marLeft w:val="0"/>
      <w:marRight w:val="0"/>
      <w:marTop w:val="0"/>
      <w:marBottom w:val="0"/>
      <w:divBdr>
        <w:top w:val="none" w:sz="0" w:space="0" w:color="auto"/>
        <w:left w:val="none" w:sz="0" w:space="0" w:color="auto"/>
        <w:bottom w:val="none" w:sz="0" w:space="0" w:color="auto"/>
        <w:right w:val="none" w:sz="0" w:space="0" w:color="auto"/>
      </w:divBdr>
    </w:div>
    <w:div w:id="1593272441">
      <w:bodyDiv w:val="1"/>
      <w:marLeft w:val="0"/>
      <w:marRight w:val="0"/>
      <w:marTop w:val="0"/>
      <w:marBottom w:val="0"/>
      <w:divBdr>
        <w:top w:val="none" w:sz="0" w:space="0" w:color="auto"/>
        <w:left w:val="none" w:sz="0" w:space="0" w:color="auto"/>
        <w:bottom w:val="none" w:sz="0" w:space="0" w:color="auto"/>
        <w:right w:val="none" w:sz="0" w:space="0" w:color="auto"/>
      </w:divBdr>
    </w:div>
    <w:div w:id="1740323470">
      <w:bodyDiv w:val="1"/>
      <w:marLeft w:val="0"/>
      <w:marRight w:val="0"/>
      <w:marTop w:val="0"/>
      <w:marBottom w:val="0"/>
      <w:divBdr>
        <w:top w:val="none" w:sz="0" w:space="0" w:color="auto"/>
        <w:left w:val="none" w:sz="0" w:space="0" w:color="auto"/>
        <w:bottom w:val="none" w:sz="0" w:space="0" w:color="auto"/>
        <w:right w:val="none" w:sz="0" w:space="0" w:color="auto"/>
      </w:divBdr>
    </w:div>
    <w:div w:id="1834757472">
      <w:bodyDiv w:val="1"/>
      <w:marLeft w:val="0"/>
      <w:marRight w:val="0"/>
      <w:marTop w:val="0"/>
      <w:marBottom w:val="0"/>
      <w:divBdr>
        <w:top w:val="none" w:sz="0" w:space="0" w:color="auto"/>
        <w:left w:val="none" w:sz="0" w:space="0" w:color="auto"/>
        <w:bottom w:val="none" w:sz="0" w:space="0" w:color="auto"/>
        <w:right w:val="none" w:sz="0" w:space="0" w:color="auto"/>
      </w:divBdr>
    </w:div>
    <w:div w:id="1963682579">
      <w:bodyDiv w:val="1"/>
      <w:marLeft w:val="0"/>
      <w:marRight w:val="0"/>
      <w:marTop w:val="0"/>
      <w:marBottom w:val="0"/>
      <w:divBdr>
        <w:top w:val="none" w:sz="0" w:space="0" w:color="auto"/>
        <w:left w:val="none" w:sz="0" w:space="0" w:color="auto"/>
        <w:bottom w:val="none" w:sz="0" w:space="0" w:color="auto"/>
        <w:right w:val="none" w:sz="0" w:space="0" w:color="auto"/>
      </w:divBdr>
    </w:div>
    <w:div w:id="20647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3720</TotalTime>
  <Pages>1</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Y</cp:lastModifiedBy>
  <cp:revision>20</cp:revision>
  <cp:lastPrinted>2022-01-18T07:37:00Z</cp:lastPrinted>
  <dcterms:created xsi:type="dcterms:W3CDTF">2022-01-11T07:48:00Z</dcterms:created>
  <dcterms:modified xsi:type="dcterms:W3CDTF">2022-02-25T08:35:00Z</dcterms:modified>
</cp:coreProperties>
</file>