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EDAC" w14:textId="77777777" w:rsidR="00E40E0D" w:rsidRDefault="00E40E0D" w:rsidP="00E40E0D">
      <w:pPr>
        <w:pStyle w:val="a3"/>
        <w:jc w:val="center"/>
        <w:rPr>
          <w:b/>
          <w:sz w:val="36"/>
          <w:szCs w:val="36"/>
        </w:rPr>
      </w:pPr>
    </w:p>
    <w:p w14:paraId="2DF8B6C7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988BB39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14:paraId="4D8345C2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14:paraId="40180B54" w14:textId="6D237368" w:rsidR="00E40E0D" w:rsidRPr="00AC0144" w:rsidRDefault="00FB17EE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Эльдарова Камиля Сраждинович</w:t>
      </w:r>
      <w:r w:rsidR="00712112">
        <w:rPr>
          <w:rFonts w:ascii="Times New Roman" w:hAnsi="Times New Roman" w:cs="Times New Roman"/>
          <w:b/>
          <w:sz w:val="28"/>
          <w:szCs w:val="28"/>
        </w:rPr>
        <w:t>а</w:t>
      </w:r>
    </w:p>
    <w:p w14:paraId="757765E9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14:paraId="008D9808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0E0C19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14:paraId="5CF306D4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59DFF5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 xml:space="preserve">Формы деятельности депутата Совета депутатов </w:t>
      </w:r>
    </w:p>
    <w:p w14:paraId="7CF1BE40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14:paraId="611C8E04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14:paraId="1F811788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14:paraId="36707B59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14:paraId="1438CEFD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14:paraId="62698897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14:paraId="05A9EA0B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14:paraId="62844BA9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577DEC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866CF3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bCs/>
          <w:sz w:val="28"/>
          <w:szCs w:val="28"/>
        </w:rPr>
        <w:t>Участие в заседаниях Совета депутатов.</w:t>
      </w:r>
    </w:p>
    <w:p w14:paraId="030E722F" w14:textId="469C0753" w:rsidR="00E40E0D" w:rsidRPr="00AC0144" w:rsidRDefault="00E40E0D" w:rsidP="00E40E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За отчетный период принял участие в работе 15 заседаний Совета депутатов, на которых было рассмотрено более 100 вопросов и приняты решения по ним.</w:t>
      </w:r>
    </w:p>
    <w:p w14:paraId="5C3F28A0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065AC4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 </w:t>
      </w:r>
    </w:p>
    <w:p w14:paraId="54D4FD79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постоянных комиссий, рабочих групп и иных формирований Совета депутатов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14:paraId="0A0CF6EF" w14:textId="5757692D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В течение отчетного периода  постоянной комисси</w:t>
      </w:r>
      <w:r w:rsidR="0057078C">
        <w:rPr>
          <w:rFonts w:ascii="Times New Roman" w:hAnsi="Times New Roman" w:cs="Times New Roman"/>
          <w:sz w:val="28"/>
          <w:szCs w:val="28"/>
        </w:rPr>
        <w:t>ей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по ЖКХ, </w:t>
      </w:r>
      <w:r w:rsidR="00C86AA0">
        <w:rPr>
          <w:rFonts w:ascii="Times New Roman" w:hAnsi="Times New Roman" w:cs="Times New Roman"/>
          <w:sz w:val="28"/>
          <w:szCs w:val="28"/>
        </w:rPr>
        <w:t>членом</w:t>
      </w:r>
      <w:r w:rsidRPr="00AC0144">
        <w:rPr>
          <w:rFonts w:ascii="Times New Roman" w:hAnsi="Times New Roman" w:cs="Times New Roman"/>
          <w:sz w:val="28"/>
          <w:szCs w:val="28"/>
        </w:rPr>
        <w:t xml:space="preserve"> которой я являюсь, и в соответствии с Законом города Москвы от 11 июля 2012 года № 39 «О наделении органов местного самоуправления муниципальных округов в г. Москве отдельными полномочиями г. Москвы», Законом города Москвы от 16декабря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</w:t>
      </w:r>
      <w:r w:rsidRPr="00AC0144">
        <w:rPr>
          <w:rFonts w:ascii="Times New Roman" w:hAnsi="Times New Roman" w:cs="Times New Roman"/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 на территории города Москвы»    были рассмотрены вопросы:</w:t>
      </w:r>
    </w:p>
    <w:p w14:paraId="2E69D87C" w14:textId="77777777" w:rsidR="00E40E0D" w:rsidRPr="00AC0144" w:rsidRDefault="00E40E0D" w:rsidP="00E40E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внесении в уполномоченные органы исполнительной власти города Москвы предложений:</w:t>
      </w:r>
    </w:p>
    <w:p w14:paraId="2DA2E696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02A32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в проект Программы комплексного развития территории района Бибирево на очередной год;</w:t>
      </w:r>
    </w:p>
    <w:p w14:paraId="5D74E4A7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проведению мероприятий по социально-экономическому развитию района на очередной год;</w:t>
      </w:r>
    </w:p>
    <w:p w14:paraId="6874C48A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 капитальному ремонту многоквартирных домов ( с участием депутатов в работе комиссий по открытию работ и по приемке выполненных работ);</w:t>
      </w:r>
    </w:p>
    <w:p w14:paraId="62A4D539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проект размещения сезонных летних кафе, изменений схем размещения нестационарных торговых объектов, проект ярмарки выходного дня, </w:t>
      </w:r>
    </w:p>
    <w:p w14:paraId="6894C58B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титульные списки по благоустройству дворовых территорий, </w:t>
      </w:r>
    </w:p>
    <w:p w14:paraId="2E6B5D88" w14:textId="77777777" w:rsidR="00E40E0D" w:rsidRPr="00AC0144" w:rsidRDefault="00E40E0D" w:rsidP="00E40E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согласовании направления  средств стимулирования управы района Бибирево, а также направления экономии средств стимулирования управы и экономии средств социально-экономического развития, образовавшейся в результате проведения конкурсных процедур;</w:t>
      </w:r>
    </w:p>
    <w:p w14:paraId="67F003CB" w14:textId="77777777" w:rsidR="00E40E0D" w:rsidRPr="00AC0144" w:rsidRDefault="00E40E0D" w:rsidP="00E40E0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заслушаны отчеты о результатах деятельности главы управы, руководителя ГБУ «Жилищник», директора ТЦСО, главного врача Диагностического центра №5, начальника отдела МВД России по району Бибирево.</w:t>
      </w:r>
    </w:p>
    <w:p w14:paraId="7DCE7755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C4E9FE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На заседаниях комиссии по ЖКХ, на выездных встречах и приемах было рассмотрено более 100 обращений жителей района . Из них:</w:t>
      </w:r>
    </w:p>
    <w:p w14:paraId="4151A7B0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благоустройстве дворовых территорий;</w:t>
      </w:r>
    </w:p>
    <w:p w14:paraId="749AF2DC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О модернизации детских и спортивных площадок; </w:t>
      </w:r>
    </w:p>
    <w:p w14:paraId="7763DFA6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организации пешеходных зон;</w:t>
      </w:r>
    </w:p>
    <w:p w14:paraId="4D87DBB7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 проведении капитальных ремонтов МКД и текущих;</w:t>
      </w:r>
    </w:p>
    <w:p w14:paraId="7004D16C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установке дополнительных опор  освещения на придомовых территориях ;</w:t>
      </w:r>
    </w:p>
    <w:p w14:paraId="03E30331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улучшении транспортной ситуации в районе Бибирево по запросу ДТ и РДТИ;</w:t>
      </w:r>
    </w:p>
    <w:p w14:paraId="36FE1218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Об установке пандусов и электроподъемников;</w:t>
      </w:r>
    </w:p>
    <w:p w14:paraId="4C08EB66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организации вывоза бытовых отходов;</w:t>
      </w:r>
    </w:p>
    <w:p w14:paraId="0D3B893D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установке ограждающих устройств на придомовых территориях и линий искусственных неровностей;</w:t>
      </w:r>
    </w:p>
    <w:p w14:paraId="400CB331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обслуживании  мест общего имущества МКД управляющей компанией;</w:t>
      </w:r>
    </w:p>
    <w:p w14:paraId="424323F6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дополнительном озеленении придомовых территорий</w:t>
      </w:r>
    </w:p>
    <w:p w14:paraId="24C760F2" w14:textId="77777777" w:rsidR="00E40E0D" w:rsidRPr="00AC0144" w:rsidRDefault="00E40E0D" w:rsidP="00E40E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FDEEFD2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lastRenderedPageBreak/>
        <w:t>Депутатский запрос, обращение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14:paraId="76A2FED6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За отчетный период от избирателей поступило </w:t>
      </w:r>
      <w:r w:rsidR="000D23AF">
        <w:rPr>
          <w:rFonts w:ascii="Times New Roman" w:hAnsi="Times New Roman" w:cs="Times New Roman"/>
          <w:sz w:val="28"/>
          <w:szCs w:val="28"/>
        </w:rPr>
        <w:t>17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0D23AF">
        <w:rPr>
          <w:rFonts w:ascii="Times New Roman" w:hAnsi="Times New Roman" w:cs="Times New Roman"/>
          <w:sz w:val="28"/>
          <w:szCs w:val="28"/>
        </w:rPr>
        <w:t>33</w:t>
      </w:r>
      <w:r w:rsidRPr="00AC0144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D23AF">
        <w:rPr>
          <w:rFonts w:ascii="Times New Roman" w:hAnsi="Times New Roman" w:cs="Times New Roman"/>
          <w:sz w:val="28"/>
          <w:szCs w:val="28"/>
        </w:rPr>
        <w:t>я</w:t>
      </w:r>
      <w:r w:rsidRPr="00AC0144">
        <w:rPr>
          <w:rFonts w:ascii="Times New Roman" w:hAnsi="Times New Roman" w:cs="Times New Roman"/>
          <w:sz w:val="28"/>
          <w:szCs w:val="28"/>
        </w:rPr>
        <w:t xml:space="preserve">. Основные темы обращений: </w:t>
      </w:r>
      <w:r w:rsidR="001465B3">
        <w:rPr>
          <w:rFonts w:ascii="Times New Roman" w:hAnsi="Times New Roman" w:cs="Times New Roman"/>
          <w:sz w:val="28"/>
          <w:szCs w:val="28"/>
        </w:rPr>
        <w:t xml:space="preserve">здравоохранение,  </w:t>
      </w:r>
      <w:r w:rsidRPr="00AC0144">
        <w:rPr>
          <w:rFonts w:ascii="Times New Roman" w:hAnsi="Times New Roman" w:cs="Times New Roman"/>
          <w:sz w:val="28"/>
          <w:szCs w:val="28"/>
        </w:rPr>
        <w:t>благоустройство дворовых территорий, о возможности сохранения автостоянок, о ремонте лифтов в многоквартирных домах, об устройстве пандусов и электроподъемников, о некачественной уборке подъездов, об обустройстве  парковочных мест, об организации культурно-массовых мероприятий (новогодних в частности), об экологической обстановке на территории парка «Этнографическая деревня».</w:t>
      </w:r>
    </w:p>
    <w:p w14:paraId="661756BE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поступившим обращениям жителей были подготовлены  обращения и депутатские запросы в органы государственной исполнительной власти города Москвы, с целью получения  разъяснений от компетентных лиц о порядке дальнейших действий по решению вопросов по обращениям. Тематическая статистика поступивших обращений следующая: проблемы ЖКХ и благоустройства –</w:t>
      </w:r>
      <w:r w:rsidR="001465B3">
        <w:rPr>
          <w:rFonts w:ascii="Times New Roman" w:hAnsi="Times New Roman" w:cs="Times New Roman"/>
          <w:sz w:val="28"/>
          <w:szCs w:val="28"/>
        </w:rPr>
        <w:t>18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обращений, социальные проблемы – </w:t>
      </w:r>
      <w:r w:rsidR="001465B3">
        <w:rPr>
          <w:rFonts w:ascii="Times New Roman" w:hAnsi="Times New Roman" w:cs="Times New Roman"/>
          <w:sz w:val="28"/>
          <w:szCs w:val="28"/>
        </w:rPr>
        <w:t>2</w:t>
      </w:r>
      <w:r w:rsidRPr="00AC0144">
        <w:rPr>
          <w:rFonts w:ascii="Times New Roman" w:hAnsi="Times New Roman" w:cs="Times New Roman"/>
          <w:sz w:val="28"/>
          <w:szCs w:val="28"/>
        </w:rPr>
        <w:t>6 обращений,  другие проблемы –</w:t>
      </w:r>
      <w:r w:rsidR="001465B3">
        <w:rPr>
          <w:rFonts w:ascii="Times New Roman" w:hAnsi="Times New Roman" w:cs="Times New Roman"/>
          <w:sz w:val="28"/>
          <w:szCs w:val="28"/>
        </w:rPr>
        <w:t>6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14:paraId="2867B2BB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408581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14:paraId="1F4E69FA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4" w:space="0" w:color="auto"/>
        </w:rPr>
      </w:pPr>
      <w:r w:rsidRPr="00AC0144">
        <w:rPr>
          <w:rFonts w:ascii="Times New Roman" w:hAnsi="Times New Roman" w:cs="Times New Roman"/>
          <w:sz w:val="28"/>
          <w:szCs w:val="28"/>
        </w:rPr>
        <w:t>Прием избирателей  осуществлялся  в соответствии с утвержденным Советом депутатов графиком приема:  каждая 1</w:t>
      </w:r>
      <w:r w:rsidR="004A3FB4">
        <w:rPr>
          <w:rFonts w:ascii="Times New Roman" w:hAnsi="Times New Roman" w:cs="Times New Roman"/>
          <w:sz w:val="28"/>
          <w:szCs w:val="28"/>
        </w:rPr>
        <w:t>-й</w:t>
      </w: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="004A3FB4">
        <w:rPr>
          <w:rFonts w:ascii="Times New Roman" w:hAnsi="Times New Roman" w:cs="Times New Roman"/>
          <w:sz w:val="28"/>
          <w:szCs w:val="28"/>
        </w:rPr>
        <w:t>понедельник м</w:t>
      </w:r>
      <w:r w:rsidRPr="00AC0144">
        <w:rPr>
          <w:rFonts w:ascii="Times New Roman" w:hAnsi="Times New Roman" w:cs="Times New Roman"/>
          <w:sz w:val="28"/>
          <w:szCs w:val="28"/>
        </w:rPr>
        <w:t xml:space="preserve">есяца с 13 до 15 часов по адресу: ул. Корнейчука, </w:t>
      </w:r>
      <w:r w:rsidR="004A3FB4">
        <w:rPr>
          <w:rFonts w:ascii="Times New Roman" w:hAnsi="Times New Roman" w:cs="Times New Roman"/>
          <w:sz w:val="28"/>
          <w:szCs w:val="28"/>
        </w:rPr>
        <w:t>2</w:t>
      </w:r>
      <w:r w:rsidRPr="00AC0144">
        <w:rPr>
          <w:rFonts w:ascii="Times New Roman" w:hAnsi="Times New Roman" w:cs="Times New Roman"/>
          <w:sz w:val="28"/>
          <w:szCs w:val="28"/>
        </w:rPr>
        <w:t xml:space="preserve">8 </w:t>
      </w:r>
      <w:r w:rsidR="004A3FB4">
        <w:rPr>
          <w:rFonts w:ascii="Times New Roman" w:hAnsi="Times New Roman" w:cs="Times New Roman"/>
          <w:sz w:val="28"/>
          <w:szCs w:val="28"/>
        </w:rPr>
        <w:t>филиал № 4 ГБУЗ «ДЦ № 5 ДЗМ».</w:t>
      </w:r>
    </w:p>
    <w:p w14:paraId="1E445392" w14:textId="77777777" w:rsidR="00E40E0D" w:rsidRPr="00AC0144" w:rsidRDefault="00E40E0D" w:rsidP="00E4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1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46C0E9" w14:textId="77777777" w:rsidR="00E40E0D" w:rsidRPr="00AC0144" w:rsidRDefault="00E40E0D" w:rsidP="00E40E0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14:paraId="3B637F50" w14:textId="77777777" w:rsidR="004A3FB4" w:rsidRDefault="00E40E0D" w:rsidP="004A3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Быть в курсе социально-экономической жизни района, знать его проблемы и находить верные решения многих задач  помогает участие  в работе комиссий, рабочих групп, образуемых совместно с администрацией, органами исполнительной власти, общественными объединениями, членами которых я являюсь</w:t>
      </w:r>
      <w:r w:rsidR="004A3FB4">
        <w:rPr>
          <w:rFonts w:ascii="Times New Roman" w:hAnsi="Times New Roman" w:cs="Times New Roman"/>
          <w:sz w:val="28"/>
          <w:szCs w:val="28"/>
        </w:rPr>
        <w:t>.</w:t>
      </w:r>
    </w:p>
    <w:p w14:paraId="731803A4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5093C6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      Только благодаря совместным усилиям всего депутатского корпуса, оперативной помощи со стороны органов исполнительной власти,  поддержке общественных организаций района,  руководителей и сотрудников государственных и негосударственных учреждений, а также активных жителей, удалось решить многие вопросы социально-экономического развития района и помочь отдельным гражданам.</w:t>
      </w:r>
    </w:p>
    <w:p w14:paraId="5D421408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838320" w14:textId="37B3C688" w:rsidR="00E40E0D" w:rsidRPr="00AC0144" w:rsidRDefault="007660DF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продолжается и, думаю, нам вместе удастся решить еще много задач!</w:t>
      </w:r>
      <w:bookmarkStart w:id="0" w:name="_GoBack"/>
      <w:bookmarkEnd w:id="0"/>
    </w:p>
    <w:p w14:paraId="3A4A5797" w14:textId="77777777" w:rsidR="00E40E0D" w:rsidRPr="00AC0144" w:rsidRDefault="00E40E0D" w:rsidP="00E40E0D">
      <w:pPr>
        <w:pStyle w:val="a3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F0429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1F7D99" w14:textId="77777777" w:rsidR="00E40E0D" w:rsidRPr="00AC0144" w:rsidRDefault="00E40E0D" w:rsidP="00E40E0D">
      <w:pPr>
        <w:rPr>
          <w:rFonts w:ascii="Times New Roman" w:hAnsi="Times New Roman" w:cs="Times New Roman"/>
          <w:sz w:val="28"/>
          <w:szCs w:val="28"/>
        </w:rPr>
      </w:pPr>
    </w:p>
    <w:p w14:paraId="7B223537" w14:textId="77777777" w:rsidR="00E40E0D" w:rsidRDefault="00E40E0D"/>
    <w:sectPr w:rsidR="00E40E0D" w:rsidSect="00C44381">
      <w:pgSz w:w="11906" w:h="16838"/>
      <w:pgMar w:top="89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D"/>
    <w:rsid w:val="000D23AF"/>
    <w:rsid w:val="001465B3"/>
    <w:rsid w:val="004A3FB4"/>
    <w:rsid w:val="0057078C"/>
    <w:rsid w:val="00712112"/>
    <w:rsid w:val="007660DF"/>
    <w:rsid w:val="00C86AA0"/>
    <w:rsid w:val="00DF0496"/>
    <w:rsid w:val="00E40E0D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C6D4"/>
  <w15:chartTrackingRefBased/>
  <w15:docId w15:val="{D9177F09-1B95-4F60-B391-5116C692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E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EldarovK</dc:creator>
  <cp:keywords/>
  <dc:description/>
  <cp:lastModifiedBy>EldarovK</cp:lastModifiedBy>
  <cp:revision>5</cp:revision>
  <dcterms:created xsi:type="dcterms:W3CDTF">2024-10-04T13:12:00Z</dcterms:created>
  <dcterms:modified xsi:type="dcterms:W3CDTF">2024-10-04T13:20:00Z</dcterms:modified>
</cp:coreProperties>
</file>