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0B" w:rsidRDefault="00774431" w:rsidP="004E79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E790B" w:rsidRDefault="004E790B" w:rsidP="004E79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деятельности депутата Совета депутатов</w:t>
      </w:r>
    </w:p>
    <w:p w:rsidR="004E790B" w:rsidRDefault="004E790B" w:rsidP="004E79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Бибирево</w:t>
      </w:r>
    </w:p>
    <w:p w:rsidR="004E790B" w:rsidRDefault="00774431" w:rsidP="004E79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Косаревой Елены Владимировны</w:t>
      </w:r>
    </w:p>
    <w:p w:rsidR="004E790B" w:rsidRDefault="004E790B" w:rsidP="004E79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4E790B" w:rsidRDefault="004E790B" w:rsidP="004E7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790B" w:rsidRDefault="004E790B" w:rsidP="004E790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Совета депутатов в своей деятельности руководствуется Конституцией Российской Федерации, федеральными законами, Уставом города Москвы, законами города Москвы, Уставом муниципального округа, нормативными и иными правовыми актами муниципального округа.</w:t>
      </w:r>
    </w:p>
    <w:p w:rsidR="004E790B" w:rsidRDefault="004E790B" w:rsidP="004E790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790B" w:rsidRDefault="004E790B" w:rsidP="004E790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деятельности депутата Совета депутатов </w:t>
      </w:r>
    </w:p>
    <w:p w:rsidR="004E790B" w:rsidRDefault="004E790B" w:rsidP="004E79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заседаниях Совета депутатов;</w:t>
      </w:r>
    </w:p>
    <w:p w:rsidR="004E790B" w:rsidRDefault="004E790B" w:rsidP="004E79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постоянных комиссий, рабочих групп и иных формирований Совета депутатов;</w:t>
      </w:r>
    </w:p>
    <w:p w:rsidR="004E790B" w:rsidRDefault="004E790B" w:rsidP="004E79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проектов муниципальных нормативных и иных правовых актов Совета депутатов и поправок к ним;</w:t>
      </w:r>
    </w:p>
    <w:p w:rsidR="004E790B" w:rsidRDefault="004E790B" w:rsidP="004E79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выполнении поручений Совета депутатов;</w:t>
      </w:r>
    </w:p>
    <w:p w:rsidR="004E790B" w:rsidRDefault="004E790B" w:rsidP="004E79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депутатский запрос, обращение;</w:t>
      </w:r>
    </w:p>
    <w:p w:rsidR="004E790B" w:rsidRDefault="004E790B" w:rsidP="004E79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избирателями;</w:t>
      </w:r>
    </w:p>
    <w:p w:rsidR="004E790B" w:rsidRDefault="004E790B" w:rsidP="004E79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:rsidR="004E790B" w:rsidRDefault="004E790B" w:rsidP="004E790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790B" w:rsidRDefault="004E790B" w:rsidP="004E790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790B" w:rsidRDefault="004E790B" w:rsidP="004E79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Участие в заседаниях Совета депутатов.</w:t>
      </w:r>
    </w:p>
    <w:p w:rsidR="004E790B" w:rsidRDefault="004E790B" w:rsidP="004E790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приняла участие в работе 15 заседаний Совета депутатов, на которых было рассмотрено более 100 вопросов и приняты решения по ним.</w:t>
      </w:r>
    </w:p>
    <w:p w:rsidR="004E790B" w:rsidRDefault="004E790B" w:rsidP="004E790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790B" w:rsidRDefault="004E790B" w:rsidP="004E7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E790B" w:rsidRDefault="004E790B" w:rsidP="004E79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работе постоянных комиссий, рабочих групп и иных формирований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90B" w:rsidRDefault="004E790B" w:rsidP="004E790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периода  постоянной</w:t>
      </w:r>
      <w:r w:rsidR="00774431">
        <w:rPr>
          <w:rFonts w:ascii="Times New Roman" w:hAnsi="Times New Roman" w:cs="Times New Roman"/>
          <w:sz w:val="28"/>
          <w:szCs w:val="28"/>
        </w:rPr>
        <w:t xml:space="preserve"> комиссией по ЖКХ, членом</w:t>
      </w:r>
      <w:r>
        <w:rPr>
          <w:rFonts w:ascii="Times New Roman" w:hAnsi="Times New Roman" w:cs="Times New Roman"/>
          <w:sz w:val="28"/>
          <w:szCs w:val="28"/>
        </w:rPr>
        <w:t xml:space="preserve"> которой я являюсь, и в соответствии с Законом города Москвы от 11 июля 2012 года № 39 «О наделении органов местного самоуправления муниципальных округов в г. Москве отдельными полномочиями г. Москвы», Законом города Москвы от 16</w:t>
      </w:r>
      <w:r w:rsidR="00774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   были рассмотрены вопросы:</w:t>
      </w:r>
    </w:p>
    <w:p w:rsidR="004E790B" w:rsidRDefault="004E790B" w:rsidP="004E790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 внесении в уполномоченные органы исполнительной власти города Москвы предложений:</w:t>
      </w:r>
    </w:p>
    <w:p w:rsidR="004E790B" w:rsidRDefault="004E790B" w:rsidP="004E790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02A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 Программы комплексного развития территории района Бибирево на очередной год;</w:t>
      </w:r>
    </w:p>
    <w:p w:rsidR="004E790B" w:rsidRDefault="004E790B" w:rsidP="004E790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мероприятий по социально-экономическому развитию района на очередной год;</w:t>
      </w:r>
    </w:p>
    <w:p w:rsidR="004E790B" w:rsidRDefault="004E790B" w:rsidP="004E790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капитальному </w:t>
      </w:r>
      <w:r w:rsidR="00774431">
        <w:rPr>
          <w:rFonts w:ascii="Times New Roman" w:hAnsi="Times New Roman" w:cs="Times New Roman"/>
          <w:sz w:val="28"/>
          <w:szCs w:val="28"/>
        </w:rPr>
        <w:t>ремонту многоквартирных домов (</w:t>
      </w:r>
      <w:r>
        <w:rPr>
          <w:rFonts w:ascii="Times New Roman" w:hAnsi="Times New Roman" w:cs="Times New Roman"/>
          <w:sz w:val="28"/>
          <w:szCs w:val="28"/>
        </w:rPr>
        <w:t>с участием депутатов в работе комиссий по открытию работ и по приемке выполненных работ);</w:t>
      </w:r>
    </w:p>
    <w:p w:rsidR="004E790B" w:rsidRDefault="004E790B" w:rsidP="004E790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 размещения сезонных летних кафе, изменений схем размещения нестационарных торговых объектов, проект ярмарки выходного дня, </w:t>
      </w:r>
    </w:p>
    <w:p w:rsidR="004E790B" w:rsidRDefault="004E790B" w:rsidP="004E790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титульные списки по благоустройству дворовых территорий, </w:t>
      </w:r>
    </w:p>
    <w:p w:rsidR="004E790B" w:rsidRDefault="004E790B" w:rsidP="004E790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согласовании направления  средств стимулирования управы района Бибирево, а также направления экономии средств стимулирования управы и экономии средств социально-экономического развития, образовавшейся в результате проведения конкурсных процедур;</w:t>
      </w:r>
    </w:p>
    <w:p w:rsidR="004E790B" w:rsidRDefault="004E790B" w:rsidP="004E79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заслушаны отчеты о результатах деятельности главы управы, руководителя ГБУ «Жилищник», директора ТЦСО, главного врача Диагностического центра №5, начальника отдела МВД России по району Бибирево.</w:t>
      </w:r>
    </w:p>
    <w:p w:rsidR="004E790B" w:rsidRDefault="004E790B" w:rsidP="004E790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790B" w:rsidRDefault="004E790B" w:rsidP="004E790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комиссии по ЖКХ, на выездных встречах и приемах было рассмотрено более 100 обращений жителей района . Из них:</w:t>
      </w:r>
    </w:p>
    <w:p w:rsidR="004E790B" w:rsidRDefault="004E790B" w:rsidP="004E790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благоустройстве дворовых территорий;</w:t>
      </w:r>
    </w:p>
    <w:p w:rsidR="004E790B" w:rsidRDefault="004E790B" w:rsidP="004E790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модернизации детских и спортивных площадок; </w:t>
      </w:r>
    </w:p>
    <w:p w:rsidR="004E790B" w:rsidRDefault="004E790B" w:rsidP="004E790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организации пешеходных зон;</w:t>
      </w:r>
    </w:p>
    <w:p w:rsidR="004E790B" w:rsidRDefault="004E790B" w:rsidP="004E790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капитальных ремонтов МКД и текущих;</w:t>
      </w:r>
    </w:p>
    <w:p w:rsidR="004E790B" w:rsidRDefault="004E790B" w:rsidP="004E790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установке дополнительных опор  освещения на придомовых территориях ;</w:t>
      </w:r>
    </w:p>
    <w:p w:rsidR="004E790B" w:rsidRDefault="004E790B" w:rsidP="004E790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улучшении транспортной ситуации в районе Бибирево по запросу ДТ и РДТИ;</w:t>
      </w:r>
    </w:p>
    <w:p w:rsidR="004E790B" w:rsidRDefault="004E790B" w:rsidP="004E790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установке пандусов и электроподъемников;</w:t>
      </w:r>
    </w:p>
    <w:p w:rsidR="004E790B" w:rsidRDefault="004E790B" w:rsidP="004E790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вывоза бытовых отходов;</w:t>
      </w:r>
    </w:p>
    <w:p w:rsidR="004E790B" w:rsidRDefault="004E790B" w:rsidP="004E790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установке ограждающих устройств на придомовых территориях и линий искусственных неровностей;</w:t>
      </w:r>
    </w:p>
    <w:p w:rsidR="004E790B" w:rsidRDefault="004E790B" w:rsidP="004E790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обслуживании  мест общего имущества МКД управляющей компанией;</w:t>
      </w:r>
    </w:p>
    <w:p w:rsidR="004E790B" w:rsidRDefault="004E790B" w:rsidP="004E790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дополнительном озеленении придомовых территорий</w:t>
      </w:r>
    </w:p>
    <w:p w:rsidR="004E790B" w:rsidRDefault="004E790B" w:rsidP="004E790B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E790B" w:rsidRDefault="004E790B" w:rsidP="004E79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Депутатский запрос, обращение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90B" w:rsidRDefault="004E790B" w:rsidP="004E790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</w:t>
      </w:r>
      <w:r w:rsidR="00774431">
        <w:rPr>
          <w:rFonts w:ascii="Times New Roman" w:hAnsi="Times New Roman" w:cs="Times New Roman"/>
          <w:sz w:val="28"/>
          <w:szCs w:val="28"/>
        </w:rPr>
        <w:t>риод от избирателей поступило 8 письменных и 22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обращений. Основные темы обращений: благоустройство дворовых территорий, о возможности сохранения автостоянок, о ремонте лифтов 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домах, об устройстве пандусов и электроподъемников, о некачественной уборке подъездов, об обустройстве  парковочных мест, об организации культурно-массовых мероприятий (новогодних в частности), об экологической обстановке на территории парка «Этнографическая деревня».</w:t>
      </w:r>
    </w:p>
    <w:p w:rsidR="004E790B" w:rsidRDefault="004E790B" w:rsidP="004E790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поступившим обращениям жителей были подготовлены  обращения и депутатские запросы в органы государственной исполнительной власти города Москвы, с целью получения  разъяснений от компетентных лиц о порядке дальнейших действий по решению вопросов по обращениям. Тематическая статистика поступивших обращений следующая: пр</w:t>
      </w:r>
      <w:r w:rsidR="00774431">
        <w:rPr>
          <w:rFonts w:ascii="Times New Roman" w:hAnsi="Times New Roman" w:cs="Times New Roman"/>
          <w:sz w:val="28"/>
          <w:szCs w:val="28"/>
        </w:rPr>
        <w:t>облемы ЖКХ и благоустройства –30</w:t>
      </w:r>
      <w:r>
        <w:rPr>
          <w:rFonts w:ascii="Times New Roman" w:hAnsi="Times New Roman" w:cs="Times New Roman"/>
          <w:sz w:val="28"/>
          <w:szCs w:val="28"/>
        </w:rPr>
        <w:t xml:space="preserve"> обр</w:t>
      </w:r>
      <w:r w:rsidR="00774431">
        <w:rPr>
          <w:rFonts w:ascii="Times New Roman" w:hAnsi="Times New Roman" w:cs="Times New Roman"/>
          <w:sz w:val="28"/>
          <w:szCs w:val="28"/>
        </w:rPr>
        <w:t>ащений, социальные проблемы – 12 обращений,  другие проблемы – 2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90B" w:rsidRDefault="004E790B" w:rsidP="004E7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790B" w:rsidRDefault="004E790B" w:rsidP="004E79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избирателями</w:t>
      </w:r>
    </w:p>
    <w:p w:rsidR="004E790B" w:rsidRDefault="004E790B" w:rsidP="004E790B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Прием избирателей  осуществлялся  в соответствии с утвержденным Советом депутатов графиком при</w:t>
      </w:r>
      <w:r w:rsidR="00774431">
        <w:rPr>
          <w:rFonts w:ascii="Times New Roman" w:hAnsi="Times New Roman" w:cs="Times New Roman"/>
          <w:sz w:val="28"/>
          <w:szCs w:val="28"/>
        </w:rPr>
        <w:t>ема:  каждый понедельник с 15 до 19 часов по адресу: Шенкурский проезд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4431">
        <w:rPr>
          <w:rFonts w:ascii="Times New Roman" w:hAnsi="Times New Roman" w:cs="Times New Roman"/>
          <w:sz w:val="28"/>
          <w:szCs w:val="28"/>
        </w:rPr>
        <w:t>8А, кабинет 403.</w:t>
      </w:r>
    </w:p>
    <w:p w:rsidR="004E790B" w:rsidRDefault="004E790B" w:rsidP="004E790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790B" w:rsidRDefault="00774431" w:rsidP="004E790B">
      <w:pPr>
        <w:pStyle w:val="a5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 мы сделаем наш район лучше!</w:t>
      </w:r>
    </w:p>
    <w:p w:rsidR="004E790B" w:rsidRDefault="004E790B" w:rsidP="004E7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790B" w:rsidRDefault="004E790B" w:rsidP="004E790B">
      <w:pPr>
        <w:rPr>
          <w:rFonts w:ascii="Times New Roman" w:hAnsi="Times New Roman" w:cs="Times New Roman"/>
          <w:sz w:val="28"/>
          <w:szCs w:val="28"/>
        </w:rPr>
      </w:pPr>
    </w:p>
    <w:p w:rsidR="004E790B" w:rsidRDefault="004E790B" w:rsidP="004E790B"/>
    <w:p w:rsidR="000B2CA1" w:rsidRDefault="000B2CA1"/>
    <w:sectPr w:rsidR="000B2CA1" w:rsidSect="000B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611"/>
    <w:multiLevelType w:val="hybridMultilevel"/>
    <w:tmpl w:val="293C4B86"/>
    <w:lvl w:ilvl="0" w:tplc="C84CC8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FDE4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2E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3C2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EF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45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CB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225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FE8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E207E"/>
    <w:multiLevelType w:val="hybridMultilevel"/>
    <w:tmpl w:val="4FD6399A"/>
    <w:lvl w:ilvl="0" w:tplc="122EB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403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81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27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8EC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657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402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EC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A7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9592D"/>
    <w:multiLevelType w:val="hybridMultilevel"/>
    <w:tmpl w:val="C438123E"/>
    <w:lvl w:ilvl="0" w:tplc="4CBA0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50E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8B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F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EB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819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637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4E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266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704B0"/>
    <w:multiLevelType w:val="hybridMultilevel"/>
    <w:tmpl w:val="047C5632"/>
    <w:lvl w:ilvl="0" w:tplc="2EC0F0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EFA63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E9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EE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0A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01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E2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483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4AA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F6379"/>
    <w:multiLevelType w:val="hybridMultilevel"/>
    <w:tmpl w:val="CE205398"/>
    <w:lvl w:ilvl="0" w:tplc="7638B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E2A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8E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603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0C7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A90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E2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032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C5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3145A"/>
    <w:multiLevelType w:val="hybridMultilevel"/>
    <w:tmpl w:val="D7AA2FE6"/>
    <w:lvl w:ilvl="0" w:tplc="EC16A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AC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89A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8AD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64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8EF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4B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20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805F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73A13"/>
    <w:multiLevelType w:val="hybridMultilevel"/>
    <w:tmpl w:val="77FC8346"/>
    <w:lvl w:ilvl="0" w:tplc="917CA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F6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87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F27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86E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E4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EE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ED7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34F1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D0F43"/>
    <w:multiLevelType w:val="hybridMultilevel"/>
    <w:tmpl w:val="80B662E6"/>
    <w:lvl w:ilvl="0" w:tplc="79205F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D8E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2C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48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C2C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27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E1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2E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80E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E790B"/>
    <w:rsid w:val="00014818"/>
    <w:rsid w:val="000B2CA1"/>
    <w:rsid w:val="000C48E8"/>
    <w:rsid w:val="004E790B"/>
    <w:rsid w:val="006D6B42"/>
    <w:rsid w:val="0077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8E8"/>
    <w:rPr>
      <w:b/>
      <w:bCs/>
    </w:rPr>
  </w:style>
  <w:style w:type="paragraph" w:styleId="a4">
    <w:name w:val="List Paragraph"/>
    <w:basedOn w:val="a"/>
    <w:uiPriority w:val="99"/>
    <w:qFormat/>
    <w:rsid w:val="000C48E8"/>
    <w:pPr>
      <w:ind w:left="720"/>
      <w:contextualSpacing/>
    </w:pPr>
  </w:style>
  <w:style w:type="paragraph" w:styleId="a5">
    <w:name w:val="No Spacing"/>
    <w:uiPriority w:val="1"/>
    <w:qFormat/>
    <w:rsid w:val="004E79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4</cp:revision>
  <dcterms:created xsi:type="dcterms:W3CDTF">2024-10-04T07:34:00Z</dcterms:created>
  <dcterms:modified xsi:type="dcterms:W3CDTF">2024-10-04T07:43:00Z</dcterms:modified>
</cp:coreProperties>
</file>