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6C" w:rsidRDefault="006F2A6C" w:rsidP="00AE4282">
      <w:pPr>
        <w:shd w:val="clear" w:color="auto" w:fill="FFFFFF"/>
        <w:spacing w:before="150" w:after="75"/>
        <w:ind w:firstLine="709"/>
        <w:jc w:val="right"/>
        <w:textAlignment w:val="baseline"/>
        <w:rPr>
          <w:rFonts w:eastAsia="Times New Roman"/>
          <w:b/>
          <w:bCs/>
          <w:i/>
          <w:color w:val="2D2D2D"/>
          <w:spacing w:val="2"/>
          <w:kern w:val="36"/>
          <w:sz w:val="28"/>
          <w:szCs w:val="28"/>
          <w:u w:val="single"/>
        </w:rPr>
      </w:pPr>
    </w:p>
    <w:p w:rsidR="006F2A6C" w:rsidRPr="006F2A6C" w:rsidRDefault="006F2A6C" w:rsidP="006F2A6C">
      <w:pPr>
        <w:jc w:val="both"/>
        <w:rPr>
          <w:b/>
          <w:bCs/>
          <w:sz w:val="28"/>
          <w:szCs w:val="28"/>
        </w:rPr>
      </w:pPr>
      <w:r w:rsidRPr="006F2A6C">
        <w:rPr>
          <w:b/>
          <w:bCs/>
          <w:sz w:val="28"/>
          <w:szCs w:val="28"/>
        </w:rPr>
        <w:t xml:space="preserve">Заключения по результатам независимой </w:t>
      </w:r>
      <w:proofErr w:type="spellStart"/>
      <w:r w:rsidRPr="006F2A6C">
        <w:rPr>
          <w:b/>
          <w:bCs/>
          <w:sz w:val="28"/>
          <w:szCs w:val="28"/>
        </w:rPr>
        <w:t>антикоррупционной</w:t>
      </w:r>
      <w:proofErr w:type="spellEnd"/>
      <w:r w:rsidRPr="006F2A6C">
        <w:rPr>
          <w:b/>
          <w:bCs/>
          <w:sz w:val="28"/>
          <w:szCs w:val="28"/>
        </w:rPr>
        <w:t xml:space="preserve"> экспертизы принимаются с 28.11.2018 по 07.12.2018</w:t>
      </w:r>
    </w:p>
    <w:p w:rsidR="00AE4282" w:rsidRPr="00AE4282" w:rsidRDefault="00AE4282" w:rsidP="00AE4282">
      <w:pPr>
        <w:shd w:val="clear" w:color="auto" w:fill="FFFFFF"/>
        <w:spacing w:before="150" w:after="75"/>
        <w:ind w:firstLine="709"/>
        <w:jc w:val="right"/>
        <w:textAlignment w:val="baseline"/>
        <w:rPr>
          <w:rFonts w:eastAsia="Times New Roman"/>
          <w:b/>
          <w:bCs/>
          <w:i/>
          <w:color w:val="2D2D2D"/>
          <w:spacing w:val="2"/>
          <w:kern w:val="36"/>
          <w:sz w:val="28"/>
          <w:szCs w:val="28"/>
          <w:u w:val="single"/>
        </w:rPr>
      </w:pPr>
      <w:r w:rsidRPr="00AE4282">
        <w:rPr>
          <w:rFonts w:eastAsia="Times New Roman"/>
          <w:b/>
          <w:bCs/>
          <w:i/>
          <w:color w:val="2D2D2D"/>
          <w:spacing w:val="2"/>
          <w:kern w:val="36"/>
          <w:sz w:val="28"/>
          <w:szCs w:val="28"/>
          <w:u w:val="single"/>
        </w:rPr>
        <w:t>ПРОЕКТ</w:t>
      </w:r>
    </w:p>
    <w:p w:rsidR="00AE4282" w:rsidRDefault="00AE4282" w:rsidP="006F2A6C">
      <w:pPr>
        <w:shd w:val="clear" w:color="auto" w:fill="FFFFFF"/>
        <w:spacing w:before="150" w:after="75"/>
        <w:jc w:val="both"/>
        <w:textAlignment w:val="baseline"/>
        <w:rPr>
          <w:rFonts w:eastAsia="Times New Roman"/>
          <w:b/>
          <w:bCs/>
          <w:color w:val="2D2D2D"/>
          <w:spacing w:val="2"/>
          <w:kern w:val="36"/>
          <w:sz w:val="28"/>
          <w:szCs w:val="28"/>
        </w:rPr>
      </w:pPr>
    </w:p>
    <w:p w:rsidR="00AE4282" w:rsidRPr="00AE4282" w:rsidRDefault="00AE4282" w:rsidP="00AE4282">
      <w:pPr>
        <w:shd w:val="clear" w:color="auto" w:fill="FFFFFF"/>
        <w:spacing w:before="150" w:after="75"/>
        <w:ind w:right="4812"/>
        <w:jc w:val="both"/>
        <w:textAlignment w:val="baseline"/>
        <w:rPr>
          <w:rFonts w:eastAsia="Times New Roman"/>
          <w:b/>
          <w:color w:val="3C3C3C"/>
          <w:spacing w:val="2"/>
          <w:sz w:val="28"/>
          <w:szCs w:val="28"/>
        </w:rPr>
      </w:pPr>
      <w:r w:rsidRPr="00AE4282">
        <w:rPr>
          <w:rFonts w:eastAsia="Times New Roman"/>
          <w:b/>
          <w:color w:val="3C3C3C"/>
          <w:spacing w:val="2"/>
          <w:sz w:val="28"/>
          <w:szCs w:val="28"/>
        </w:rPr>
        <w:t xml:space="preserve">Об утверждении Положения о порядке предоставления гарантий и компенсаций муниципальным служащим администрации муниципального округа </w:t>
      </w:r>
      <w:r>
        <w:rPr>
          <w:rFonts w:eastAsia="Times New Roman"/>
          <w:b/>
          <w:color w:val="3C3C3C"/>
          <w:spacing w:val="2"/>
          <w:sz w:val="28"/>
          <w:szCs w:val="28"/>
        </w:rPr>
        <w:t>Бибирево</w:t>
      </w:r>
    </w:p>
    <w:p w:rsidR="00AE4282" w:rsidRDefault="00AE4282" w:rsidP="00AE4282">
      <w:pPr>
        <w:shd w:val="clear" w:color="auto" w:fill="FFFFFF"/>
        <w:ind w:firstLine="709"/>
        <w:jc w:val="both"/>
        <w:textAlignment w:val="baseline"/>
        <w:rPr>
          <w:rFonts w:eastAsia="Times New Roman"/>
          <w:color w:val="2D2D2D"/>
          <w:spacing w:val="2"/>
          <w:sz w:val="28"/>
          <w:szCs w:val="28"/>
        </w:rPr>
      </w:pPr>
    </w:p>
    <w:p w:rsidR="00AE4282" w:rsidRDefault="00AE4282" w:rsidP="00AE4282">
      <w:pPr>
        <w:shd w:val="clear" w:color="auto" w:fill="FFFFFF"/>
        <w:ind w:firstLine="709"/>
        <w:jc w:val="both"/>
        <w:textAlignment w:val="baseline"/>
        <w:rPr>
          <w:rFonts w:eastAsia="Times New Roman"/>
          <w:color w:val="2D2D2D"/>
          <w:spacing w:val="2"/>
          <w:sz w:val="28"/>
          <w:szCs w:val="28"/>
        </w:rPr>
      </w:pPr>
    </w:p>
    <w:p w:rsidR="00AE4282" w:rsidRPr="00AE4282" w:rsidRDefault="00AE4282" w:rsidP="000733AB">
      <w:pPr>
        <w:shd w:val="clear" w:color="auto" w:fill="FFFFFF"/>
        <w:ind w:firstLine="709"/>
        <w:jc w:val="both"/>
        <w:textAlignment w:val="baseline"/>
        <w:rPr>
          <w:rFonts w:eastAsia="Times New Roman"/>
          <w:color w:val="2D2D2D"/>
          <w:spacing w:val="2"/>
          <w:sz w:val="28"/>
          <w:szCs w:val="28"/>
        </w:rPr>
      </w:pPr>
      <w:r>
        <w:rPr>
          <w:rFonts w:eastAsia="Times New Roman"/>
          <w:color w:val="2D2D2D"/>
          <w:spacing w:val="2"/>
          <w:sz w:val="28"/>
          <w:szCs w:val="28"/>
        </w:rPr>
        <w:t>В соответствии со статьей</w:t>
      </w:r>
      <w:r w:rsidRPr="00AE4282">
        <w:rPr>
          <w:rFonts w:eastAsia="Times New Roman"/>
          <w:color w:val="2D2D2D"/>
          <w:spacing w:val="2"/>
          <w:sz w:val="28"/>
          <w:szCs w:val="28"/>
        </w:rPr>
        <w:t xml:space="preserve"> 23 </w:t>
      </w:r>
      <w:hyperlink r:id="rId5" w:history="1">
        <w:r w:rsidRPr="00AE4282">
          <w:rPr>
            <w:rFonts w:eastAsia="Times New Roman"/>
            <w:color w:val="2D2D2D"/>
            <w:spacing w:val="2"/>
            <w:sz w:val="28"/>
            <w:szCs w:val="28"/>
          </w:rPr>
          <w:t>Федерального закона от 02 марта 2007 N 25-ФЗ "О муниципальной службе в Российской Федерации"</w:t>
        </w:r>
      </w:hyperlink>
      <w:r w:rsidRPr="00AE4282">
        <w:rPr>
          <w:rFonts w:eastAsia="Times New Roman"/>
          <w:color w:val="2D2D2D"/>
          <w:spacing w:val="2"/>
          <w:sz w:val="28"/>
          <w:szCs w:val="28"/>
        </w:rPr>
        <w:t>, статей 30, 31 </w:t>
      </w:r>
      <w:hyperlink r:id="rId6" w:history="1">
        <w:r w:rsidRPr="00AE4282">
          <w:rPr>
            <w:rFonts w:eastAsia="Times New Roman"/>
            <w:color w:val="2D2D2D"/>
            <w:spacing w:val="2"/>
            <w:sz w:val="28"/>
            <w:szCs w:val="28"/>
          </w:rPr>
          <w:t>Закона города Москвы от 22 октября 2008 г. N 50 "О муниципальной службе в городе Москве"</w:t>
        </w:r>
      </w:hyperlink>
      <w:r w:rsidR="000733AB">
        <w:rPr>
          <w:rFonts w:eastAsia="Times New Roman"/>
          <w:color w:val="2D2D2D"/>
          <w:spacing w:val="2"/>
          <w:sz w:val="28"/>
          <w:szCs w:val="28"/>
        </w:rPr>
        <w:t>,</w:t>
      </w:r>
      <w:r w:rsidRPr="00AE4282">
        <w:rPr>
          <w:rFonts w:eastAsia="Times New Roman"/>
          <w:color w:val="2D2D2D"/>
          <w:spacing w:val="2"/>
          <w:sz w:val="28"/>
          <w:szCs w:val="28"/>
        </w:rPr>
        <w:t> Совет депутатов муниц</w:t>
      </w:r>
      <w:r w:rsidR="000733AB">
        <w:rPr>
          <w:rFonts w:eastAsia="Times New Roman"/>
          <w:color w:val="2D2D2D"/>
          <w:spacing w:val="2"/>
          <w:sz w:val="28"/>
          <w:szCs w:val="28"/>
        </w:rPr>
        <w:t xml:space="preserve">ипального округа Бибирево </w:t>
      </w:r>
      <w:r w:rsidRPr="00AE4282">
        <w:rPr>
          <w:rFonts w:eastAsia="Times New Roman"/>
          <w:color w:val="2D2D2D"/>
          <w:spacing w:val="2"/>
          <w:sz w:val="28"/>
          <w:szCs w:val="28"/>
        </w:rPr>
        <w:t>решил:</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1. Утвердить Положение о порядке предоставления гарантий и компенсаций муниципальным служащим администрации муниципального округа </w:t>
      </w:r>
      <w:r w:rsidR="000733AB">
        <w:rPr>
          <w:rFonts w:eastAsia="Times New Roman"/>
          <w:color w:val="2D2D2D"/>
          <w:spacing w:val="2"/>
          <w:sz w:val="28"/>
          <w:szCs w:val="28"/>
        </w:rPr>
        <w:t>Бибирево</w:t>
      </w:r>
      <w:r w:rsidR="0045745D">
        <w:rPr>
          <w:rFonts w:eastAsia="Times New Roman"/>
          <w:color w:val="2D2D2D"/>
          <w:spacing w:val="2"/>
          <w:sz w:val="28"/>
          <w:szCs w:val="28"/>
        </w:rPr>
        <w:t xml:space="preserve"> согласно приложению к настоящему решению</w:t>
      </w:r>
      <w:r w:rsidRPr="00AE4282">
        <w:rPr>
          <w:rFonts w:eastAsia="Times New Roman"/>
          <w:color w:val="2D2D2D"/>
          <w:spacing w:val="2"/>
          <w:sz w:val="28"/>
          <w:szCs w:val="28"/>
        </w:rPr>
        <w:t>.</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2. Признать утратившим силу решение Совета депутатов муниципального округа </w:t>
      </w:r>
      <w:r w:rsidR="000733AB" w:rsidRPr="000733AB">
        <w:rPr>
          <w:rFonts w:eastAsia="Times New Roman"/>
          <w:color w:val="2D2D2D"/>
          <w:spacing w:val="2"/>
          <w:sz w:val="28"/>
          <w:szCs w:val="28"/>
        </w:rPr>
        <w:t>Бибирев</w:t>
      </w:r>
      <w:r w:rsidR="000733AB">
        <w:rPr>
          <w:rFonts w:eastAsia="Times New Roman"/>
          <w:color w:val="2D2D2D"/>
          <w:spacing w:val="2"/>
          <w:sz w:val="28"/>
          <w:szCs w:val="28"/>
        </w:rPr>
        <w:t>о</w:t>
      </w:r>
      <w:r w:rsidRPr="00AE4282">
        <w:rPr>
          <w:rFonts w:eastAsia="Times New Roman"/>
          <w:color w:val="2D2D2D"/>
          <w:spacing w:val="2"/>
          <w:sz w:val="28"/>
          <w:szCs w:val="28"/>
        </w:rPr>
        <w:t> </w:t>
      </w:r>
      <w:hyperlink r:id="rId7" w:history="1">
        <w:r w:rsidRPr="000733AB">
          <w:rPr>
            <w:rFonts w:eastAsia="Times New Roman"/>
            <w:color w:val="2D2D2D"/>
            <w:spacing w:val="2"/>
            <w:sz w:val="28"/>
            <w:szCs w:val="28"/>
          </w:rPr>
          <w:t xml:space="preserve">от </w:t>
        </w:r>
        <w:r w:rsidR="000733AB">
          <w:rPr>
            <w:rFonts w:eastAsia="Times New Roman"/>
            <w:color w:val="2D2D2D"/>
            <w:spacing w:val="2"/>
            <w:sz w:val="28"/>
            <w:szCs w:val="28"/>
          </w:rPr>
          <w:t>01</w:t>
        </w:r>
        <w:r w:rsidRPr="000733AB">
          <w:rPr>
            <w:rFonts w:eastAsia="Times New Roman"/>
            <w:color w:val="2D2D2D"/>
            <w:spacing w:val="2"/>
            <w:sz w:val="28"/>
            <w:szCs w:val="28"/>
          </w:rPr>
          <w:t>.</w:t>
        </w:r>
        <w:r w:rsidR="000733AB">
          <w:rPr>
            <w:rFonts w:eastAsia="Times New Roman"/>
            <w:color w:val="2D2D2D"/>
            <w:spacing w:val="2"/>
            <w:sz w:val="28"/>
            <w:szCs w:val="28"/>
          </w:rPr>
          <w:t>1</w:t>
        </w:r>
        <w:r w:rsidRPr="000733AB">
          <w:rPr>
            <w:rFonts w:eastAsia="Times New Roman"/>
            <w:color w:val="2D2D2D"/>
            <w:spacing w:val="2"/>
            <w:sz w:val="28"/>
            <w:szCs w:val="28"/>
          </w:rPr>
          <w:t>2.201</w:t>
        </w:r>
        <w:r w:rsidR="000733AB">
          <w:rPr>
            <w:rFonts w:eastAsia="Times New Roman"/>
            <w:color w:val="2D2D2D"/>
            <w:spacing w:val="2"/>
            <w:sz w:val="28"/>
            <w:szCs w:val="28"/>
          </w:rPr>
          <w:t>4</w:t>
        </w:r>
        <w:r w:rsidRPr="000733AB">
          <w:rPr>
            <w:rFonts w:eastAsia="Times New Roman"/>
            <w:color w:val="2D2D2D"/>
            <w:spacing w:val="2"/>
            <w:sz w:val="28"/>
            <w:szCs w:val="28"/>
          </w:rPr>
          <w:t xml:space="preserve"> </w:t>
        </w:r>
        <w:r w:rsidR="000733AB">
          <w:rPr>
            <w:rFonts w:eastAsia="Times New Roman"/>
            <w:color w:val="2D2D2D"/>
            <w:spacing w:val="2"/>
            <w:sz w:val="28"/>
            <w:szCs w:val="28"/>
          </w:rPr>
          <w:t>№ 17/9</w:t>
        </w:r>
        <w:r w:rsidRPr="000733AB">
          <w:rPr>
            <w:rFonts w:eastAsia="Times New Roman"/>
            <w:color w:val="2D2D2D"/>
            <w:spacing w:val="2"/>
            <w:sz w:val="28"/>
            <w:szCs w:val="28"/>
          </w:rPr>
          <w:t xml:space="preserve"> "Об утверждении Положения о порядке предоставления гарантий муниципальным служащим администрации муниципального округа </w:t>
        </w:r>
        <w:r w:rsidR="000733AB" w:rsidRPr="000733AB">
          <w:rPr>
            <w:rFonts w:eastAsia="Times New Roman"/>
            <w:color w:val="2D2D2D"/>
            <w:spacing w:val="2"/>
            <w:sz w:val="28"/>
            <w:szCs w:val="28"/>
          </w:rPr>
          <w:t xml:space="preserve">Бибирево </w:t>
        </w:r>
        <w:r w:rsidRPr="000733AB">
          <w:rPr>
            <w:rFonts w:eastAsia="Times New Roman"/>
            <w:color w:val="2D2D2D"/>
            <w:spacing w:val="2"/>
            <w:sz w:val="28"/>
            <w:szCs w:val="28"/>
          </w:rPr>
          <w:t>"</w:t>
        </w:r>
      </w:hyperlink>
    </w:p>
    <w:p w:rsidR="000733AB" w:rsidRDefault="00AE4282" w:rsidP="000733AB">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3. </w:t>
      </w:r>
      <w:r w:rsidR="000733AB">
        <w:rPr>
          <w:rFonts w:eastAsia="Times New Roman"/>
          <w:color w:val="2D2D2D"/>
          <w:spacing w:val="2"/>
          <w:sz w:val="28"/>
          <w:szCs w:val="28"/>
        </w:rPr>
        <w:t>О</w:t>
      </w:r>
      <w:r w:rsidRPr="00AE4282">
        <w:rPr>
          <w:rFonts w:eastAsia="Times New Roman"/>
          <w:color w:val="2D2D2D"/>
          <w:spacing w:val="2"/>
          <w:sz w:val="28"/>
          <w:szCs w:val="28"/>
        </w:rPr>
        <w:t xml:space="preserve">публиковать настоящее решение в </w:t>
      </w:r>
      <w:r w:rsidR="000733AB">
        <w:rPr>
          <w:rFonts w:eastAsia="Times New Roman"/>
          <w:color w:val="2D2D2D"/>
          <w:spacing w:val="2"/>
          <w:sz w:val="28"/>
          <w:szCs w:val="28"/>
        </w:rPr>
        <w:t>бюллетене</w:t>
      </w:r>
      <w:r w:rsidRPr="00AE4282">
        <w:rPr>
          <w:rFonts w:eastAsia="Times New Roman"/>
          <w:color w:val="2D2D2D"/>
          <w:spacing w:val="2"/>
          <w:sz w:val="28"/>
          <w:szCs w:val="28"/>
        </w:rPr>
        <w:t xml:space="preserve"> "</w:t>
      </w:r>
      <w:r w:rsidR="000733AB">
        <w:rPr>
          <w:rFonts w:eastAsia="Times New Roman"/>
          <w:color w:val="2D2D2D"/>
          <w:spacing w:val="2"/>
          <w:sz w:val="28"/>
          <w:szCs w:val="28"/>
        </w:rPr>
        <w:t>Московский муниципальный вестник".</w:t>
      </w:r>
    </w:p>
    <w:p w:rsidR="000733AB" w:rsidRDefault="000733AB" w:rsidP="000733AB">
      <w:pPr>
        <w:shd w:val="clear" w:color="auto" w:fill="FFFFFF"/>
        <w:ind w:firstLine="709"/>
        <w:jc w:val="both"/>
        <w:textAlignment w:val="baseline"/>
        <w:rPr>
          <w:rFonts w:eastAsia="Times New Roman"/>
          <w:color w:val="2D2D2D"/>
          <w:spacing w:val="2"/>
          <w:sz w:val="28"/>
          <w:szCs w:val="28"/>
        </w:rPr>
      </w:pPr>
      <w:r>
        <w:rPr>
          <w:rFonts w:eastAsia="Times New Roman"/>
          <w:color w:val="2D2D2D"/>
          <w:spacing w:val="2"/>
          <w:sz w:val="28"/>
          <w:szCs w:val="28"/>
        </w:rPr>
        <w:t>4. Настоящее решение вступает в силу со дня его официального опубликования.</w:t>
      </w:r>
    </w:p>
    <w:p w:rsidR="00AE4282" w:rsidRDefault="000733AB" w:rsidP="00AE4282">
      <w:pPr>
        <w:shd w:val="clear" w:color="auto" w:fill="FFFFFF"/>
        <w:ind w:firstLine="709"/>
        <w:jc w:val="both"/>
        <w:textAlignment w:val="baseline"/>
        <w:rPr>
          <w:rFonts w:eastAsia="Times New Roman"/>
          <w:color w:val="2D2D2D"/>
          <w:spacing w:val="2"/>
          <w:sz w:val="28"/>
          <w:szCs w:val="28"/>
        </w:rPr>
      </w:pPr>
      <w:r>
        <w:rPr>
          <w:rFonts w:eastAsia="Times New Roman"/>
          <w:color w:val="2D2D2D"/>
          <w:spacing w:val="2"/>
          <w:sz w:val="28"/>
          <w:szCs w:val="28"/>
        </w:rPr>
        <w:t>5</w:t>
      </w:r>
      <w:r w:rsidR="00AE4282" w:rsidRPr="00AE4282">
        <w:rPr>
          <w:rFonts w:eastAsia="Times New Roman"/>
          <w:color w:val="2D2D2D"/>
          <w:spacing w:val="2"/>
          <w:sz w:val="28"/>
          <w:szCs w:val="28"/>
        </w:rPr>
        <w:t xml:space="preserve">. Контроль за исполнением настоящего решения возложить на главу муниципального округа </w:t>
      </w:r>
      <w:r>
        <w:rPr>
          <w:rFonts w:eastAsia="Times New Roman"/>
          <w:color w:val="2D2D2D"/>
          <w:spacing w:val="2"/>
          <w:sz w:val="28"/>
          <w:szCs w:val="28"/>
        </w:rPr>
        <w:t>Бибирево И.О. Паршин</w:t>
      </w:r>
      <w:r w:rsidR="00AE4282" w:rsidRPr="00AE4282">
        <w:rPr>
          <w:rFonts w:eastAsia="Times New Roman"/>
          <w:color w:val="2D2D2D"/>
          <w:spacing w:val="2"/>
          <w:sz w:val="28"/>
          <w:szCs w:val="28"/>
        </w:rPr>
        <w:t>.</w:t>
      </w:r>
    </w:p>
    <w:p w:rsidR="000733AB" w:rsidRDefault="000733AB" w:rsidP="00AE4282">
      <w:pPr>
        <w:shd w:val="clear" w:color="auto" w:fill="FFFFFF"/>
        <w:ind w:firstLine="709"/>
        <w:jc w:val="both"/>
        <w:textAlignment w:val="baseline"/>
        <w:rPr>
          <w:rFonts w:eastAsia="Times New Roman"/>
          <w:color w:val="2D2D2D"/>
          <w:spacing w:val="2"/>
          <w:sz w:val="28"/>
          <w:szCs w:val="28"/>
        </w:rPr>
      </w:pPr>
    </w:p>
    <w:p w:rsidR="000733AB" w:rsidRDefault="000733AB" w:rsidP="00AE4282">
      <w:pPr>
        <w:shd w:val="clear" w:color="auto" w:fill="FFFFFF"/>
        <w:ind w:firstLine="709"/>
        <w:jc w:val="both"/>
        <w:textAlignment w:val="baseline"/>
        <w:rPr>
          <w:rFonts w:eastAsia="Times New Roman"/>
          <w:color w:val="2D2D2D"/>
          <w:spacing w:val="2"/>
          <w:sz w:val="28"/>
          <w:szCs w:val="28"/>
        </w:rPr>
      </w:pPr>
    </w:p>
    <w:p w:rsidR="006F2A6C" w:rsidRPr="00AE4282" w:rsidRDefault="006F2A6C" w:rsidP="00AE4282">
      <w:pPr>
        <w:shd w:val="clear" w:color="auto" w:fill="FFFFFF"/>
        <w:ind w:firstLine="709"/>
        <w:jc w:val="both"/>
        <w:textAlignment w:val="baseline"/>
        <w:rPr>
          <w:rFonts w:eastAsia="Times New Roman"/>
          <w:color w:val="2D2D2D"/>
          <w:spacing w:val="2"/>
          <w:sz w:val="28"/>
          <w:szCs w:val="28"/>
        </w:rPr>
      </w:pPr>
    </w:p>
    <w:p w:rsidR="000733AB" w:rsidRPr="000733AB" w:rsidRDefault="000733AB" w:rsidP="00AE4282">
      <w:pPr>
        <w:shd w:val="clear" w:color="auto" w:fill="FFFFFF"/>
        <w:ind w:firstLine="709"/>
        <w:jc w:val="both"/>
        <w:textAlignment w:val="baseline"/>
        <w:rPr>
          <w:rFonts w:eastAsia="Times New Roman"/>
          <w:b/>
          <w:color w:val="2D2D2D"/>
          <w:spacing w:val="2"/>
          <w:sz w:val="28"/>
          <w:szCs w:val="28"/>
        </w:rPr>
      </w:pPr>
      <w:r w:rsidRPr="000733AB">
        <w:rPr>
          <w:rFonts w:eastAsia="Times New Roman"/>
          <w:b/>
          <w:color w:val="2D2D2D"/>
          <w:spacing w:val="2"/>
          <w:sz w:val="28"/>
          <w:szCs w:val="28"/>
        </w:rPr>
        <w:t>Глава</w:t>
      </w:r>
    </w:p>
    <w:p w:rsidR="00AE4282" w:rsidRDefault="000733AB" w:rsidP="00AE4282">
      <w:pPr>
        <w:shd w:val="clear" w:color="auto" w:fill="FFFFFF"/>
        <w:ind w:firstLine="709"/>
        <w:jc w:val="both"/>
        <w:textAlignment w:val="baseline"/>
        <w:rPr>
          <w:rFonts w:eastAsia="Times New Roman"/>
          <w:b/>
          <w:color w:val="2D2D2D"/>
          <w:spacing w:val="2"/>
          <w:sz w:val="28"/>
          <w:szCs w:val="28"/>
        </w:rPr>
      </w:pPr>
      <w:r w:rsidRPr="000733AB">
        <w:rPr>
          <w:rFonts w:eastAsia="Times New Roman"/>
          <w:b/>
          <w:color w:val="2D2D2D"/>
          <w:spacing w:val="2"/>
          <w:sz w:val="28"/>
          <w:szCs w:val="28"/>
        </w:rPr>
        <w:t>муниципального </w:t>
      </w:r>
      <w:r w:rsidR="00AE4282" w:rsidRPr="00AE4282">
        <w:rPr>
          <w:rFonts w:eastAsia="Times New Roman"/>
          <w:b/>
          <w:color w:val="2D2D2D"/>
          <w:spacing w:val="2"/>
          <w:sz w:val="28"/>
          <w:szCs w:val="28"/>
        </w:rPr>
        <w:t>округа</w:t>
      </w:r>
      <w:r w:rsidRPr="000733AB">
        <w:rPr>
          <w:rFonts w:eastAsia="Times New Roman"/>
          <w:b/>
          <w:color w:val="2D2D2D"/>
          <w:spacing w:val="2"/>
          <w:sz w:val="28"/>
          <w:szCs w:val="28"/>
        </w:rPr>
        <w:t xml:space="preserve"> Бибирево                                     И.О. Паршин</w:t>
      </w:r>
    </w:p>
    <w:p w:rsidR="000733AB" w:rsidRDefault="000733AB" w:rsidP="00AE4282">
      <w:pPr>
        <w:shd w:val="clear" w:color="auto" w:fill="FFFFFF"/>
        <w:ind w:firstLine="709"/>
        <w:jc w:val="both"/>
        <w:textAlignment w:val="baseline"/>
        <w:rPr>
          <w:rFonts w:eastAsia="Times New Roman"/>
          <w:b/>
          <w:color w:val="2D2D2D"/>
          <w:spacing w:val="2"/>
          <w:sz w:val="28"/>
          <w:szCs w:val="28"/>
        </w:rPr>
      </w:pPr>
    </w:p>
    <w:p w:rsidR="000733AB" w:rsidRDefault="000733AB" w:rsidP="00AE4282">
      <w:pPr>
        <w:shd w:val="clear" w:color="auto" w:fill="FFFFFF"/>
        <w:ind w:firstLine="709"/>
        <w:jc w:val="both"/>
        <w:textAlignment w:val="baseline"/>
        <w:rPr>
          <w:rFonts w:eastAsia="Times New Roman"/>
          <w:b/>
          <w:color w:val="2D2D2D"/>
          <w:spacing w:val="2"/>
          <w:sz w:val="28"/>
          <w:szCs w:val="28"/>
        </w:rPr>
      </w:pPr>
    </w:p>
    <w:p w:rsidR="000733AB" w:rsidRDefault="000733AB" w:rsidP="00AE4282">
      <w:pPr>
        <w:shd w:val="clear" w:color="auto" w:fill="FFFFFF"/>
        <w:ind w:firstLine="709"/>
        <w:jc w:val="both"/>
        <w:textAlignment w:val="baseline"/>
        <w:rPr>
          <w:rFonts w:eastAsia="Times New Roman"/>
          <w:b/>
          <w:color w:val="2D2D2D"/>
          <w:spacing w:val="2"/>
          <w:sz w:val="28"/>
          <w:szCs w:val="28"/>
        </w:rPr>
      </w:pPr>
    </w:p>
    <w:p w:rsidR="000733AB" w:rsidRDefault="000733AB" w:rsidP="00AE4282">
      <w:pPr>
        <w:shd w:val="clear" w:color="auto" w:fill="FFFFFF"/>
        <w:ind w:firstLine="709"/>
        <w:jc w:val="both"/>
        <w:textAlignment w:val="baseline"/>
        <w:rPr>
          <w:rFonts w:eastAsia="Times New Roman"/>
          <w:b/>
          <w:color w:val="2D2D2D"/>
          <w:spacing w:val="2"/>
          <w:sz w:val="28"/>
          <w:szCs w:val="28"/>
        </w:rPr>
      </w:pPr>
    </w:p>
    <w:p w:rsidR="000733AB" w:rsidRPr="00AE4282" w:rsidRDefault="000733AB" w:rsidP="00AE4282">
      <w:pPr>
        <w:shd w:val="clear" w:color="auto" w:fill="FFFFFF"/>
        <w:ind w:firstLine="709"/>
        <w:jc w:val="both"/>
        <w:textAlignment w:val="baseline"/>
        <w:rPr>
          <w:rFonts w:eastAsia="Times New Roman"/>
          <w:b/>
          <w:color w:val="2D2D2D"/>
          <w:spacing w:val="2"/>
          <w:sz w:val="28"/>
          <w:szCs w:val="28"/>
        </w:rPr>
      </w:pPr>
    </w:p>
    <w:p w:rsidR="0045745D" w:rsidRDefault="0045745D" w:rsidP="00AE4282">
      <w:pPr>
        <w:shd w:val="clear" w:color="auto" w:fill="FFFFFF"/>
        <w:ind w:firstLine="709"/>
        <w:jc w:val="both"/>
        <w:textAlignment w:val="baseline"/>
        <w:rPr>
          <w:rFonts w:eastAsia="Times New Roman"/>
          <w:color w:val="3C3C3C"/>
          <w:spacing w:val="2"/>
          <w:sz w:val="28"/>
          <w:szCs w:val="28"/>
        </w:rPr>
      </w:pPr>
    </w:p>
    <w:p w:rsidR="0045745D" w:rsidRDefault="0045745D" w:rsidP="00AE4282">
      <w:pPr>
        <w:shd w:val="clear" w:color="auto" w:fill="FFFFFF"/>
        <w:ind w:firstLine="709"/>
        <w:jc w:val="both"/>
        <w:textAlignment w:val="baseline"/>
        <w:rPr>
          <w:rFonts w:eastAsia="Times New Roman"/>
          <w:color w:val="3C3C3C"/>
          <w:spacing w:val="2"/>
          <w:sz w:val="28"/>
          <w:szCs w:val="28"/>
        </w:rPr>
      </w:pPr>
    </w:p>
    <w:p w:rsidR="00AE4282" w:rsidRDefault="00AE4282" w:rsidP="0045745D">
      <w:pPr>
        <w:shd w:val="clear" w:color="auto" w:fill="FFFFFF"/>
        <w:ind w:left="6096"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lastRenderedPageBreak/>
        <w:br/>
        <w:t xml:space="preserve">Приложение </w:t>
      </w:r>
      <w:r w:rsidRPr="00AE4282">
        <w:rPr>
          <w:rFonts w:eastAsia="Times New Roman"/>
          <w:color w:val="2D2D2D"/>
          <w:spacing w:val="2"/>
          <w:sz w:val="28"/>
          <w:szCs w:val="28"/>
        </w:rPr>
        <w:br/>
        <w:t>к решению Совета </w:t>
      </w:r>
      <w:r w:rsidRPr="00AE4282">
        <w:rPr>
          <w:rFonts w:eastAsia="Times New Roman"/>
          <w:color w:val="2D2D2D"/>
          <w:spacing w:val="2"/>
          <w:sz w:val="28"/>
          <w:szCs w:val="28"/>
        </w:rPr>
        <w:br/>
        <w:t>депутатов муниципального</w:t>
      </w:r>
      <w:r w:rsidRPr="00AE4282">
        <w:rPr>
          <w:rFonts w:eastAsia="Times New Roman"/>
          <w:color w:val="2D2D2D"/>
          <w:spacing w:val="2"/>
          <w:sz w:val="28"/>
          <w:szCs w:val="28"/>
        </w:rPr>
        <w:br/>
        <w:t xml:space="preserve">округа </w:t>
      </w:r>
      <w:r w:rsidR="0045745D" w:rsidRPr="0045745D">
        <w:rPr>
          <w:rFonts w:eastAsia="Times New Roman"/>
          <w:color w:val="2D2D2D"/>
          <w:spacing w:val="2"/>
          <w:sz w:val="28"/>
          <w:szCs w:val="28"/>
        </w:rPr>
        <w:t>Бибирево</w:t>
      </w:r>
      <w:r w:rsidRPr="00AE4282">
        <w:rPr>
          <w:rFonts w:eastAsia="Times New Roman"/>
          <w:color w:val="2D2D2D"/>
          <w:spacing w:val="2"/>
          <w:sz w:val="28"/>
          <w:szCs w:val="28"/>
        </w:rPr>
        <w:t xml:space="preserve"> </w:t>
      </w:r>
      <w:proofErr w:type="gramStart"/>
      <w:r w:rsidRPr="00AE4282">
        <w:rPr>
          <w:rFonts w:eastAsia="Times New Roman"/>
          <w:color w:val="2D2D2D"/>
          <w:spacing w:val="2"/>
          <w:sz w:val="28"/>
          <w:szCs w:val="28"/>
        </w:rPr>
        <w:t>от</w:t>
      </w:r>
      <w:proofErr w:type="gramEnd"/>
      <w:r w:rsidRPr="00AE4282">
        <w:rPr>
          <w:rFonts w:eastAsia="Times New Roman"/>
          <w:color w:val="2D2D2D"/>
          <w:spacing w:val="2"/>
          <w:sz w:val="28"/>
          <w:szCs w:val="28"/>
        </w:rPr>
        <w:br/>
      </w:r>
      <w:r w:rsidR="0045745D">
        <w:rPr>
          <w:rFonts w:eastAsia="Times New Roman"/>
          <w:color w:val="2D2D2D"/>
          <w:spacing w:val="2"/>
          <w:sz w:val="28"/>
          <w:szCs w:val="28"/>
        </w:rPr>
        <w:t>_____________  №</w:t>
      </w:r>
      <w:r w:rsidRPr="00AE4282">
        <w:rPr>
          <w:rFonts w:eastAsia="Times New Roman"/>
          <w:color w:val="2D2D2D"/>
          <w:spacing w:val="2"/>
          <w:sz w:val="28"/>
          <w:szCs w:val="28"/>
        </w:rPr>
        <w:t xml:space="preserve"> </w:t>
      </w:r>
      <w:r w:rsidR="0045745D">
        <w:rPr>
          <w:rFonts w:eastAsia="Times New Roman"/>
          <w:color w:val="2D2D2D"/>
          <w:spacing w:val="2"/>
          <w:sz w:val="28"/>
          <w:szCs w:val="28"/>
        </w:rPr>
        <w:t>_________</w:t>
      </w:r>
    </w:p>
    <w:p w:rsidR="0045745D" w:rsidRDefault="0045745D" w:rsidP="0045745D">
      <w:pPr>
        <w:shd w:val="clear" w:color="auto" w:fill="FFFFFF"/>
        <w:ind w:left="6096" w:firstLine="709"/>
        <w:jc w:val="both"/>
        <w:textAlignment w:val="baseline"/>
        <w:rPr>
          <w:rFonts w:eastAsia="Times New Roman"/>
          <w:color w:val="2D2D2D"/>
          <w:spacing w:val="2"/>
          <w:sz w:val="28"/>
          <w:szCs w:val="28"/>
        </w:rPr>
      </w:pPr>
    </w:p>
    <w:p w:rsidR="0045745D" w:rsidRDefault="0045745D" w:rsidP="0045745D">
      <w:pPr>
        <w:shd w:val="clear" w:color="auto" w:fill="FFFFFF"/>
        <w:ind w:left="6096" w:firstLine="709"/>
        <w:jc w:val="both"/>
        <w:textAlignment w:val="baseline"/>
        <w:rPr>
          <w:rFonts w:eastAsia="Times New Roman"/>
          <w:color w:val="2D2D2D"/>
          <w:spacing w:val="2"/>
          <w:sz w:val="28"/>
          <w:szCs w:val="28"/>
        </w:rPr>
      </w:pPr>
    </w:p>
    <w:p w:rsidR="0045745D" w:rsidRPr="0045745D" w:rsidRDefault="0045745D" w:rsidP="0045745D">
      <w:pPr>
        <w:shd w:val="clear" w:color="auto" w:fill="FFFFFF"/>
        <w:jc w:val="center"/>
        <w:textAlignment w:val="baseline"/>
        <w:rPr>
          <w:rFonts w:eastAsia="Times New Roman"/>
          <w:b/>
          <w:color w:val="2D2D2D"/>
          <w:spacing w:val="2"/>
          <w:sz w:val="28"/>
          <w:szCs w:val="28"/>
        </w:rPr>
      </w:pPr>
      <w:r w:rsidRPr="0045745D">
        <w:rPr>
          <w:rFonts w:eastAsia="Times New Roman"/>
          <w:b/>
          <w:color w:val="2D2D2D"/>
          <w:spacing w:val="2"/>
          <w:sz w:val="28"/>
          <w:szCs w:val="28"/>
        </w:rPr>
        <w:t>ПОЛОЖЕНИЕ</w:t>
      </w:r>
    </w:p>
    <w:p w:rsidR="0045745D" w:rsidRPr="00165AE5" w:rsidRDefault="0045745D" w:rsidP="00165AE5">
      <w:pPr>
        <w:shd w:val="clear" w:color="auto" w:fill="FFFFFF"/>
        <w:jc w:val="center"/>
        <w:textAlignment w:val="baseline"/>
        <w:rPr>
          <w:rFonts w:eastAsia="Times New Roman"/>
          <w:b/>
          <w:color w:val="2D2D2D"/>
          <w:spacing w:val="2"/>
          <w:sz w:val="28"/>
          <w:szCs w:val="28"/>
        </w:rPr>
      </w:pPr>
      <w:r w:rsidRPr="00AE4282">
        <w:rPr>
          <w:rFonts w:eastAsia="Times New Roman"/>
          <w:b/>
          <w:color w:val="2D2D2D"/>
          <w:spacing w:val="2"/>
          <w:sz w:val="28"/>
          <w:szCs w:val="28"/>
        </w:rPr>
        <w:t xml:space="preserve">о порядке предоставления гарантий и компенсаций муниципальным служащим администрации муниципального округа </w:t>
      </w:r>
      <w:r w:rsidRPr="0045745D">
        <w:rPr>
          <w:rFonts w:eastAsia="Times New Roman"/>
          <w:b/>
          <w:color w:val="2D2D2D"/>
          <w:spacing w:val="2"/>
          <w:sz w:val="28"/>
          <w:szCs w:val="28"/>
        </w:rPr>
        <w:t>Бибирево</w:t>
      </w:r>
    </w:p>
    <w:p w:rsidR="0045745D" w:rsidRPr="00AE4282" w:rsidRDefault="0045745D" w:rsidP="0045745D">
      <w:pPr>
        <w:shd w:val="clear" w:color="auto" w:fill="FFFFFF"/>
        <w:ind w:left="6096" w:firstLine="709"/>
        <w:jc w:val="both"/>
        <w:textAlignment w:val="baseline"/>
        <w:rPr>
          <w:rFonts w:eastAsia="Times New Roman"/>
          <w:color w:val="2D2D2D"/>
          <w:spacing w:val="2"/>
          <w:sz w:val="28"/>
          <w:szCs w:val="28"/>
        </w:rPr>
      </w:pPr>
    </w:p>
    <w:p w:rsidR="00165AE5" w:rsidRPr="001066A7" w:rsidRDefault="00AE4282" w:rsidP="001066A7">
      <w:pPr>
        <w:shd w:val="clear" w:color="auto" w:fill="FFFFFF"/>
        <w:spacing w:before="375" w:after="225"/>
        <w:ind w:firstLine="709"/>
        <w:jc w:val="center"/>
        <w:textAlignment w:val="baseline"/>
        <w:outlineLvl w:val="2"/>
        <w:rPr>
          <w:rFonts w:eastAsia="Times New Roman"/>
          <w:b/>
          <w:color w:val="2D2D2D"/>
          <w:spacing w:val="2"/>
          <w:sz w:val="28"/>
          <w:szCs w:val="28"/>
        </w:rPr>
      </w:pPr>
      <w:r w:rsidRPr="00AE4282">
        <w:rPr>
          <w:rFonts w:eastAsia="Times New Roman"/>
          <w:b/>
          <w:color w:val="2D2D2D"/>
          <w:spacing w:val="2"/>
          <w:sz w:val="28"/>
          <w:szCs w:val="28"/>
        </w:rPr>
        <w:t>1.Общие положения</w:t>
      </w:r>
      <w:r w:rsidRPr="00AE4282">
        <w:rPr>
          <w:rFonts w:eastAsia="Times New Roman"/>
          <w:color w:val="2D2D2D"/>
          <w:spacing w:val="2"/>
          <w:sz w:val="28"/>
          <w:szCs w:val="28"/>
        </w:rPr>
        <w:br/>
      </w:r>
    </w:p>
    <w:p w:rsidR="00AE4282" w:rsidRPr="00AE4282" w:rsidRDefault="00AE4282" w:rsidP="00165AE5">
      <w:pPr>
        <w:shd w:val="clear" w:color="auto" w:fill="FFFFFF"/>
        <w:ind w:left="-142"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Настоящее Положение разработано в соответствии с </w:t>
      </w:r>
      <w:hyperlink r:id="rId8" w:history="1">
        <w:r w:rsidRPr="00165AE5">
          <w:rPr>
            <w:rFonts w:eastAsia="Times New Roman"/>
            <w:color w:val="2D2D2D"/>
            <w:spacing w:val="2"/>
            <w:sz w:val="28"/>
            <w:szCs w:val="28"/>
          </w:rPr>
          <w:t>Трудовым кодексом Российской Федерации</w:t>
        </w:r>
      </w:hyperlink>
      <w:r w:rsidRPr="00AE4282">
        <w:rPr>
          <w:rFonts w:eastAsia="Times New Roman"/>
          <w:color w:val="2D2D2D"/>
          <w:spacing w:val="2"/>
          <w:sz w:val="28"/>
          <w:szCs w:val="28"/>
        </w:rPr>
        <w:t>, </w:t>
      </w:r>
      <w:hyperlink r:id="rId9" w:history="1">
        <w:r w:rsidRPr="00165AE5">
          <w:rPr>
            <w:rFonts w:eastAsia="Times New Roman"/>
            <w:color w:val="2D2D2D"/>
            <w:spacing w:val="2"/>
            <w:sz w:val="28"/>
            <w:szCs w:val="28"/>
          </w:rPr>
          <w:t>Федеральными законами от 06.10.2003 N 131-ФЗ "Об общих принципах организации местного самоуправления в Российской Федерации"</w:t>
        </w:r>
      </w:hyperlink>
      <w:r w:rsidRPr="00AE4282">
        <w:rPr>
          <w:rFonts w:eastAsia="Times New Roman"/>
          <w:color w:val="2D2D2D"/>
          <w:spacing w:val="2"/>
          <w:sz w:val="28"/>
          <w:szCs w:val="28"/>
        </w:rPr>
        <w:t>, </w:t>
      </w:r>
      <w:hyperlink r:id="rId10" w:history="1">
        <w:r w:rsidRPr="00165AE5">
          <w:rPr>
            <w:rFonts w:eastAsia="Times New Roman"/>
            <w:color w:val="2D2D2D"/>
            <w:spacing w:val="2"/>
            <w:sz w:val="28"/>
            <w:szCs w:val="28"/>
          </w:rPr>
          <w:t>Федеральным законом от 02.03.2007 N 25-ФЗ "О муниципальной службе в Российской Федерации"</w:t>
        </w:r>
      </w:hyperlink>
      <w:r w:rsidRPr="00AE4282">
        <w:rPr>
          <w:rFonts w:eastAsia="Times New Roman"/>
          <w:color w:val="2D2D2D"/>
          <w:spacing w:val="2"/>
          <w:sz w:val="28"/>
          <w:szCs w:val="28"/>
        </w:rPr>
        <w:t>, </w:t>
      </w:r>
      <w:hyperlink r:id="rId11" w:history="1">
        <w:r w:rsidRPr="00165AE5">
          <w:rPr>
            <w:rFonts w:eastAsia="Times New Roman"/>
            <w:color w:val="2D2D2D"/>
            <w:spacing w:val="2"/>
            <w:sz w:val="28"/>
            <w:szCs w:val="28"/>
          </w:rPr>
          <w:t>Законами города Москвы от 06.11.2002 N 56 "Об организации местного самоуправления в городе Москве"</w:t>
        </w:r>
      </w:hyperlink>
      <w:r w:rsidRPr="00AE4282">
        <w:rPr>
          <w:rFonts w:eastAsia="Times New Roman"/>
          <w:color w:val="2D2D2D"/>
          <w:spacing w:val="2"/>
          <w:sz w:val="28"/>
          <w:szCs w:val="28"/>
        </w:rPr>
        <w:t>, </w:t>
      </w:r>
      <w:hyperlink r:id="rId12" w:history="1">
        <w:r w:rsidRPr="00165AE5">
          <w:rPr>
            <w:rFonts w:eastAsia="Times New Roman"/>
            <w:color w:val="2D2D2D"/>
            <w:spacing w:val="2"/>
            <w:sz w:val="28"/>
            <w:szCs w:val="28"/>
          </w:rPr>
          <w:t>Законом города Москвы от 22.10.2008 N 50 "О муниципальной службе в городе Москве"</w:t>
        </w:r>
      </w:hyperlink>
      <w:r w:rsidRPr="00AE4282">
        <w:rPr>
          <w:rFonts w:eastAsia="Times New Roman"/>
          <w:color w:val="2D2D2D"/>
          <w:spacing w:val="2"/>
          <w:sz w:val="28"/>
          <w:szCs w:val="28"/>
        </w:rPr>
        <w:t xml:space="preserve">, Уставом муниципального округа </w:t>
      </w:r>
      <w:r w:rsidR="00165AE5">
        <w:rPr>
          <w:rFonts w:eastAsia="Times New Roman"/>
          <w:color w:val="2D2D2D"/>
          <w:spacing w:val="2"/>
          <w:sz w:val="28"/>
          <w:szCs w:val="28"/>
        </w:rPr>
        <w:t>Бибирево</w:t>
      </w:r>
      <w:r w:rsidRPr="00AE4282">
        <w:rPr>
          <w:rFonts w:eastAsia="Times New Roman"/>
          <w:color w:val="2D2D2D"/>
          <w:spacing w:val="2"/>
          <w:sz w:val="28"/>
          <w:szCs w:val="28"/>
        </w:rPr>
        <w:t>, </w:t>
      </w:r>
      <w:hyperlink r:id="rId13" w:history="1">
        <w:r w:rsidRPr="00165AE5">
          <w:rPr>
            <w:rFonts w:eastAsia="Times New Roman"/>
            <w:color w:val="2D2D2D"/>
            <w:spacing w:val="2"/>
            <w:sz w:val="28"/>
            <w:szCs w:val="28"/>
          </w:rPr>
          <w:t>Указом Мэра Москвы от 13 декабря 2005 года N 83-УМ "О медицинском и санаторно-курортном обслуживании государственных служащих города Москвы"</w:t>
        </w:r>
      </w:hyperlink>
      <w:r w:rsidRPr="00AE4282">
        <w:rPr>
          <w:rFonts w:eastAsia="Times New Roman"/>
          <w:color w:val="2D2D2D"/>
          <w:spacing w:val="2"/>
          <w:sz w:val="28"/>
          <w:szCs w:val="28"/>
        </w:rPr>
        <w:t>, </w:t>
      </w:r>
      <w:hyperlink r:id="rId14" w:history="1">
        <w:r w:rsidRPr="00165AE5">
          <w:rPr>
            <w:rFonts w:eastAsia="Times New Roman"/>
            <w:color w:val="2D2D2D"/>
            <w:spacing w:val="2"/>
            <w:sz w:val="28"/>
            <w:szCs w:val="28"/>
          </w:rPr>
          <w:t>Указом Мэра Москвы от 01 декабря 2014 года N 82-УМ "О мерах по реализации Указа Мэра Москвы от 13 декабря 2005 г. N 83-УМ"</w:t>
        </w:r>
      </w:hyperlink>
      <w:r w:rsidRPr="00AE4282">
        <w:rPr>
          <w:rFonts w:eastAsia="Times New Roman"/>
          <w:color w:val="2D2D2D"/>
          <w:spacing w:val="2"/>
          <w:sz w:val="28"/>
          <w:szCs w:val="28"/>
        </w:rPr>
        <w:t>.</w:t>
      </w:r>
    </w:p>
    <w:p w:rsidR="00AE4282" w:rsidRDefault="00AE4282" w:rsidP="00165AE5">
      <w:pPr>
        <w:shd w:val="clear" w:color="auto" w:fill="FFFFFF"/>
        <w:ind w:left="-142"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Настоящее Положение определяет порядок предоставления гарантий и компенсаций муниципальным служащим администрации муниципального округа </w:t>
      </w:r>
      <w:r w:rsidR="00165AE5" w:rsidRPr="00165AE5">
        <w:rPr>
          <w:rFonts w:eastAsia="Times New Roman"/>
          <w:color w:val="2D2D2D"/>
          <w:spacing w:val="2"/>
          <w:sz w:val="28"/>
          <w:szCs w:val="28"/>
        </w:rPr>
        <w:t>о порядке предоставления гарантий и компенсаций муниципальным служащим администрации муниципального округа Бибирево</w:t>
      </w:r>
      <w:r w:rsidRPr="00AE4282">
        <w:rPr>
          <w:rFonts w:eastAsia="Times New Roman"/>
          <w:color w:val="2D2D2D"/>
          <w:spacing w:val="2"/>
          <w:sz w:val="28"/>
          <w:szCs w:val="28"/>
        </w:rPr>
        <w:t xml:space="preserve"> (далее - муниципальный служащий).</w:t>
      </w:r>
    </w:p>
    <w:p w:rsidR="003E374D" w:rsidRPr="00AE4282" w:rsidRDefault="003E374D" w:rsidP="00165AE5">
      <w:pPr>
        <w:shd w:val="clear" w:color="auto" w:fill="FFFFFF"/>
        <w:ind w:left="-142" w:firstLine="709"/>
        <w:jc w:val="both"/>
        <w:textAlignment w:val="baseline"/>
        <w:rPr>
          <w:rFonts w:eastAsia="Times New Roman"/>
          <w:color w:val="2D2D2D"/>
          <w:spacing w:val="2"/>
          <w:sz w:val="28"/>
          <w:szCs w:val="28"/>
        </w:rPr>
      </w:pPr>
    </w:p>
    <w:p w:rsidR="00AE4282" w:rsidRPr="00AE4282" w:rsidRDefault="00AE4282" w:rsidP="003E374D">
      <w:pPr>
        <w:shd w:val="clear" w:color="auto" w:fill="FFFFFF"/>
        <w:ind w:left="-142" w:firstLine="709"/>
        <w:jc w:val="both"/>
        <w:textAlignment w:val="baseline"/>
        <w:rPr>
          <w:rFonts w:eastAsia="Times New Roman"/>
          <w:b/>
          <w:color w:val="2D2D2D"/>
          <w:spacing w:val="2"/>
          <w:sz w:val="28"/>
          <w:szCs w:val="28"/>
        </w:rPr>
      </w:pPr>
      <w:r w:rsidRPr="00AE4282">
        <w:rPr>
          <w:rFonts w:eastAsia="Times New Roman"/>
          <w:b/>
          <w:color w:val="2D2D2D"/>
          <w:spacing w:val="2"/>
          <w:sz w:val="28"/>
          <w:szCs w:val="28"/>
        </w:rPr>
        <w:t>2. Гарантии и компенсации, предоставляемые муниципальному служащему</w:t>
      </w:r>
    </w:p>
    <w:p w:rsidR="003E374D" w:rsidRDefault="003E374D" w:rsidP="00165AE5">
      <w:pPr>
        <w:shd w:val="clear" w:color="auto" w:fill="FFFFFF"/>
        <w:ind w:left="-142" w:firstLine="709"/>
        <w:jc w:val="both"/>
        <w:textAlignment w:val="baseline"/>
        <w:rPr>
          <w:rFonts w:eastAsia="Times New Roman"/>
          <w:color w:val="2D2D2D"/>
          <w:spacing w:val="2"/>
          <w:sz w:val="28"/>
          <w:szCs w:val="28"/>
        </w:rPr>
      </w:pPr>
    </w:p>
    <w:p w:rsidR="00AE4282" w:rsidRPr="00AE4282" w:rsidRDefault="00AE4282" w:rsidP="00165AE5">
      <w:pPr>
        <w:shd w:val="clear" w:color="auto" w:fill="FFFFFF"/>
        <w:ind w:left="-142"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w:t>
      </w:r>
    </w:p>
    <w:p w:rsidR="00AE4282" w:rsidRPr="00AE4282" w:rsidRDefault="00AE4282" w:rsidP="00165AE5">
      <w:pPr>
        <w:shd w:val="clear" w:color="auto" w:fill="FFFFFF"/>
        <w:ind w:left="-142" w:firstLine="709"/>
        <w:jc w:val="both"/>
        <w:textAlignment w:val="baseline"/>
        <w:rPr>
          <w:rFonts w:eastAsia="Times New Roman"/>
          <w:b/>
          <w:color w:val="2D2D2D"/>
          <w:spacing w:val="2"/>
          <w:sz w:val="28"/>
          <w:szCs w:val="28"/>
        </w:rPr>
      </w:pPr>
      <w:r w:rsidRPr="00AE4282">
        <w:rPr>
          <w:rFonts w:eastAsia="Times New Roman"/>
          <w:b/>
          <w:color w:val="2D2D2D"/>
          <w:spacing w:val="2"/>
          <w:sz w:val="28"/>
          <w:szCs w:val="28"/>
        </w:rPr>
        <w:t>2.1. Основные государственные гарантии</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lastRenderedPageBreak/>
        <w:t>В соответствии с федеральным законодательством муниципальному служащему гарантируются: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1) условия работы, обеспечивающие исполнение им должностных обязанностей в соответствии с должностной инструкцией.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Условия работы муниципального служащего прописываются в должностной инструкции, утверждаемой главой муниципального округа </w:t>
      </w:r>
      <w:r w:rsidR="003E374D" w:rsidRPr="003E374D">
        <w:rPr>
          <w:rFonts w:eastAsia="Times New Roman"/>
          <w:color w:val="2D2D2D"/>
          <w:spacing w:val="2"/>
          <w:sz w:val="28"/>
          <w:szCs w:val="28"/>
        </w:rPr>
        <w:t>о порядке предоставления гарантий и компенсаций муниципальным служащим администрации муниципального округа Бибирево</w:t>
      </w:r>
      <w:r w:rsidRPr="00AE4282">
        <w:rPr>
          <w:rFonts w:eastAsia="Times New Roman"/>
          <w:color w:val="2D2D2D"/>
          <w:spacing w:val="2"/>
          <w:sz w:val="28"/>
          <w:szCs w:val="28"/>
        </w:rPr>
        <w:t xml:space="preserve"> (далее - глава МО).</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транспортное обслуживание, необходимое для исполнения должностных обязанностей.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В помещениях администрации муниципального округа </w:t>
      </w:r>
      <w:r w:rsidR="003E374D" w:rsidRPr="00AE4282">
        <w:rPr>
          <w:rFonts w:eastAsia="Times New Roman"/>
          <w:color w:val="2D2D2D"/>
          <w:spacing w:val="2"/>
          <w:sz w:val="28"/>
          <w:szCs w:val="28"/>
        </w:rPr>
        <w:t xml:space="preserve">о порядке предоставления гарантий и компенсаций муниципальным служащим администрации муниципального округа </w:t>
      </w:r>
      <w:r w:rsidR="003E374D">
        <w:rPr>
          <w:rFonts w:eastAsia="Times New Roman"/>
          <w:color w:val="2D2D2D"/>
          <w:spacing w:val="2"/>
          <w:sz w:val="28"/>
          <w:szCs w:val="28"/>
        </w:rPr>
        <w:t>Бибирево</w:t>
      </w:r>
      <w:r w:rsidRPr="00AE4282">
        <w:rPr>
          <w:rFonts w:eastAsia="Times New Roman"/>
          <w:color w:val="2D2D2D"/>
          <w:spacing w:val="2"/>
          <w:sz w:val="28"/>
          <w:szCs w:val="28"/>
        </w:rPr>
        <w:t xml:space="preserve"> должна быть доброкачественная питьевая вода и обеспечены условия для соблюдения мер гигиены и санитарии.</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2) право на своевременное и в полном объеме получение денежного содержания.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Денежное содержание муниципального служащего состоит из должностного оклада в соответствии с замещаемой им должностью муниципальной службы, а также из ежемесячного денежного поощрения, надбавок к должностному окладу за квалификационный разряд, выслугу лет, особые условия муниципальной службы, единовременной выплаты к очередному ежегодному оплачиваемому отпуску, а также премий за выполнение особо важных и сложных заданий.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Выплаты денежного содержания осуществляются в соответствии с Положением о порядке оплаты труда муниципального служащего администрации муниципального округа </w:t>
      </w:r>
      <w:r w:rsidR="00CD2EA1" w:rsidRPr="00AE4282">
        <w:rPr>
          <w:rFonts w:eastAsia="Times New Roman"/>
          <w:color w:val="2D2D2D"/>
          <w:spacing w:val="2"/>
          <w:sz w:val="28"/>
          <w:szCs w:val="28"/>
        </w:rPr>
        <w:t xml:space="preserve">о порядке предоставления гарантий и компенсаций муниципальным служащим администрации муниципального округа </w:t>
      </w:r>
      <w:r w:rsidR="00CD2EA1">
        <w:rPr>
          <w:rFonts w:eastAsia="Times New Roman"/>
          <w:color w:val="2D2D2D"/>
          <w:spacing w:val="2"/>
          <w:sz w:val="28"/>
          <w:szCs w:val="28"/>
        </w:rPr>
        <w:t>Бибирево</w:t>
      </w:r>
      <w:r w:rsidRPr="00AE4282">
        <w:rPr>
          <w:rFonts w:eastAsia="Times New Roman"/>
          <w:color w:val="2D2D2D"/>
          <w:spacing w:val="2"/>
          <w:sz w:val="28"/>
          <w:szCs w:val="28"/>
        </w:rPr>
        <w:t>, утвержденным решением Совета депутатов.</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lastRenderedPageBreak/>
        <w:t>Для муниципального служащего нормальная продолжительность служебного времени не может превышать 40 часов в неделю.</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w:t>
      </w:r>
      <w:hyperlink r:id="rId15" w:history="1">
        <w:r w:rsidRPr="00CD2EA1">
          <w:rPr>
            <w:rFonts w:eastAsia="Times New Roman"/>
            <w:color w:val="2D2D2D"/>
            <w:spacing w:val="2"/>
            <w:sz w:val="28"/>
            <w:szCs w:val="28"/>
          </w:rPr>
          <w:t>Трудовом кодексе Российской Федерации</w:t>
        </w:r>
      </w:hyperlink>
      <w:r w:rsidRPr="00AE4282">
        <w:rPr>
          <w:rFonts w:eastAsia="Times New Roman"/>
          <w:color w:val="2D2D2D"/>
          <w:spacing w:val="2"/>
          <w:sz w:val="28"/>
          <w:szCs w:val="28"/>
        </w:rPr>
        <w:t>.</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Продолжительность ежегодного основного оплачиваемого отпуска должна составлять не менее 30 календарных дней.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Муниципальному служащему по его письменному заявлению распоряжением главы </w:t>
      </w:r>
      <w:r w:rsidR="00CD2EA1">
        <w:rPr>
          <w:rFonts w:eastAsia="Times New Roman"/>
          <w:color w:val="2D2D2D"/>
          <w:spacing w:val="2"/>
          <w:sz w:val="28"/>
          <w:szCs w:val="28"/>
        </w:rPr>
        <w:t>муниципального округа</w:t>
      </w:r>
      <w:r w:rsidRPr="00AE4282">
        <w:rPr>
          <w:rFonts w:eastAsia="Times New Roman"/>
          <w:color w:val="2D2D2D"/>
          <w:spacing w:val="2"/>
          <w:sz w:val="28"/>
          <w:szCs w:val="28"/>
        </w:rPr>
        <w:t xml:space="preserve">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федеральными законами.</w:t>
      </w:r>
    </w:p>
    <w:p w:rsidR="00AE4282" w:rsidRPr="00AE4282" w:rsidRDefault="00AE4282" w:rsidP="00AE4282">
      <w:pPr>
        <w:shd w:val="clear" w:color="auto" w:fill="FFFFFF"/>
        <w:ind w:firstLine="709"/>
        <w:jc w:val="both"/>
        <w:textAlignment w:val="baseline"/>
        <w:rPr>
          <w:rFonts w:eastAsia="Times New Roman"/>
          <w:b/>
          <w:color w:val="2D2D2D"/>
          <w:spacing w:val="2"/>
          <w:sz w:val="28"/>
          <w:szCs w:val="28"/>
        </w:rPr>
      </w:pPr>
      <w:r w:rsidRPr="00AE4282">
        <w:rPr>
          <w:rFonts w:eastAsia="Times New Roman"/>
          <w:b/>
          <w:color w:val="2D2D2D"/>
          <w:spacing w:val="2"/>
          <w:sz w:val="28"/>
          <w:szCs w:val="28"/>
        </w:rPr>
        <w:t>2.2. Основные государственные гарантии и компенсаций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1) компенсация за медицинское обслуживание муниципального служащего и членов его семьи, в том числе после выхода муниципального служащего на пенсию.</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Компенсация за медицинское обслуживание муниципального служащего и членов его семьи предоставляется в зависимости от групп замещаемой муниципальным служащим должности муниципальной службы в следующем порядке</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 муниципальным служащим, замещающим должности муниципальной службы, относящиеся к группам высших и главных должностей </w:t>
      </w:r>
      <w:r w:rsidRPr="00AE4282">
        <w:rPr>
          <w:rFonts w:eastAsia="Times New Roman"/>
          <w:color w:val="2D2D2D"/>
          <w:spacing w:val="2"/>
          <w:sz w:val="28"/>
          <w:szCs w:val="28"/>
        </w:rPr>
        <w:lastRenderedPageBreak/>
        <w:t>муниципальной службы, предоставляется компенсация за медицинское обслуживание со всеми членами их семей;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компенсация за медицинское обслуживание с одним членом семьи по выбору муниципального служащего.</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муниципальным служащим, замещающим должности муниципальной службы, относящиеся к группе младших должностей муниципальной службы, предоставляется компенсация за медицинское обслуживание без членов их семей.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В случае наличия в семье муниципального служащего ребенка-инвалида с детства (независимо от возраста), ему предоставляется компенсация за медицинское обслуживание за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Компенсация за медицинское обслуживание муниципального служащего после выхода его на пенсию по старости или инвалидности 2 и 3 степени предоставляется в следующем порядке:</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муниципальным служащим, замещавшим должности муниципальной службы, относящиеся к группе высших и главных должностей муниципальной службы, сохраняется медицинское обслуживание с одним из членов их семей;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муниципальным служащим, замещавшим должности муниципальной службы, относящиеся к группе ведущих, старших и младших должностей муниципальной службы, сохраняется медицинское обслуживание без членов их семей.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Лицам, впервые принятым на муниципальные должности муниципальной службы, медицинское обслуживание предоставляется после истечения испытательного срока.</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Размер компенсации на текущий финансовый год за медицинское обслуживание муниципальным служащим города Москвы, в том числе вышедшим на пенсию, а также членам семьи устанавливается ежегодно распоряжением Правительства Москвы.</w:t>
      </w:r>
    </w:p>
    <w:p w:rsidR="00CD2EA1" w:rsidRPr="00E36DA0"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Выплата компенсации за медицинское обслуживание муниципальным служащим и членам их семей осуществляется начиная с 1 декабря текущего календарного года на очередной календарный год на основании </w:t>
      </w:r>
      <w:r w:rsidR="00CD2EA1" w:rsidRPr="00E36DA0">
        <w:rPr>
          <w:rFonts w:eastAsia="Times New Roman"/>
          <w:color w:val="2D2D2D"/>
          <w:spacing w:val="2"/>
          <w:sz w:val="28"/>
          <w:szCs w:val="28"/>
        </w:rPr>
        <w:t>следующих документов</w:t>
      </w:r>
      <w:r w:rsidR="00E36DA0" w:rsidRPr="00E36DA0">
        <w:rPr>
          <w:rFonts w:eastAsia="Times New Roman"/>
          <w:color w:val="2D2D2D"/>
          <w:spacing w:val="2"/>
          <w:sz w:val="28"/>
          <w:szCs w:val="28"/>
        </w:rPr>
        <w:t xml:space="preserve"> (при условии их предоставления по месту осуществления выплаты в срок до 15 декабря очередного календарного года)</w:t>
      </w:r>
      <w:r w:rsidR="00CD2EA1" w:rsidRPr="00E36DA0">
        <w:rPr>
          <w:rFonts w:eastAsia="Times New Roman"/>
          <w:color w:val="2D2D2D"/>
          <w:spacing w:val="2"/>
          <w:sz w:val="28"/>
          <w:szCs w:val="28"/>
        </w:rPr>
        <w:t>:</w:t>
      </w:r>
    </w:p>
    <w:p w:rsidR="00E36DA0" w:rsidRPr="00E36DA0" w:rsidRDefault="00E36DA0" w:rsidP="00E36DA0">
      <w:pPr>
        <w:shd w:val="clear" w:color="auto" w:fill="FFFFFF"/>
        <w:ind w:firstLine="709"/>
        <w:jc w:val="both"/>
        <w:textAlignment w:val="baseline"/>
        <w:rPr>
          <w:rFonts w:eastAsia="Times New Roman"/>
          <w:color w:val="2D2D2D"/>
          <w:spacing w:val="2"/>
          <w:sz w:val="28"/>
          <w:szCs w:val="28"/>
        </w:rPr>
      </w:pPr>
      <w:r w:rsidRPr="00E36DA0">
        <w:rPr>
          <w:rFonts w:eastAsia="Times New Roman"/>
          <w:color w:val="2D2D2D"/>
          <w:spacing w:val="2"/>
          <w:sz w:val="28"/>
          <w:szCs w:val="28"/>
        </w:rPr>
        <w:t>1.1. Копи</w:t>
      </w:r>
      <w:r>
        <w:rPr>
          <w:rFonts w:eastAsia="Times New Roman"/>
          <w:color w:val="2D2D2D"/>
          <w:spacing w:val="2"/>
          <w:sz w:val="28"/>
          <w:szCs w:val="28"/>
        </w:rPr>
        <w:t>я</w:t>
      </w:r>
      <w:r w:rsidRPr="00E36DA0">
        <w:rPr>
          <w:rFonts w:eastAsia="Times New Roman"/>
          <w:color w:val="2D2D2D"/>
          <w:spacing w:val="2"/>
          <w:sz w:val="28"/>
          <w:szCs w:val="28"/>
        </w:rPr>
        <w:t xml:space="preserve"> свидетельства о рождении ребенка (или иного документа, удостоверяющего его личность и гражданство).</w:t>
      </w:r>
    </w:p>
    <w:p w:rsidR="00E36DA0" w:rsidRPr="00E36DA0" w:rsidRDefault="00E36DA0" w:rsidP="00E36DA0">
      <w:pPr>
        <w:shd w:val="clear" w:color="auto" w:fill="FFFFFF"/>
        <w:ind w:firstLine="709"/>
        <w:jc w:val="both"/>
        <w:textAlignment w:val="baseline"/>
        <w:rPr>
          <w:rFonts w:eastAsia="Times New Roman"/>
          <w:color w:val="2D2D2D"/>
          <w:spacing w:val="2"/>
          <w:sz w:val="28"/>
          <w:szCs w:val="28"/>
        </w:rPr>
      </w:pPr>
      <w:r w:rsidRPr="00E36DA0">
        <w:rPr>
          <w:rFonts w:eastAsia="Times New Roman"/>
          <w:color w:val="2D2D2D"/>
          <w:spacing w:val="2"/>
          <w:sz w:val="28"/>
          <w:szCs w:val="28"/>
        </w:rPr>
        <w:lastRenderedPageBreak/>
        <w:t>1.2. Копи</w:t>
      </w:r>
      <w:r>
        <w:rPr>
          <w:rFonts w:eastAsia="Times New Roman"/>
          <w:color w:val="2D2D2D"/>
          <w:spacing w:val="2"/>
          <w:sz w:val="28"/>
          <w:szCs w:val="28"/>
        </w:rPr>
        <w:t>я</w:t>
      </w:r>
      <w:r w:rsidRPr="00E36DA0">
        <w:rPr>
          <w:rFonts w:eastAsia="Times New Roman"/>
          <w:color w:val="2D2D2D"/>
          <w:spacing w:val="2"/>
          <w:sz w:val="28"/>
          <w:szCs w:val="28"/>
        </w:rPr>
        <w:t xml:space="preserve"> справки о признании ребенка (детей) муниципального служащего города Москвы инвалидом (инвалидами), инвалидом (инвалидами) с детства.</w:t>
      </w:r>
    </w:p>
    <w:p w:rsidR="00E36DA0" w:rsidRPr="00E36DA0" w:rsidRDefault="00E36DA0" w:rsidP="00E36DA0">
      <w:pPr>
        <w:shd w:val="clear" w:color="auto" w:fill="FFFFFF"/>
        <w:ind w:firstLine="709"/>
        <w:jc w:val="both"/>
        <w:textAlignment w:val="baseline"/>
        <w:rPr>
          <w:rFonts w:eastAsia="Times New Roman"/>
          <w:color w:val="2D2D2D"/>
          <w:spacing w:val="2"/>
          <w:sz w:val="28"/>
          <w:szCs w:val="28"/>
        </w:rPr>
      </w:pPr>
      <w:r w:rsidRPr="00E36DA0">
        <w:rPr>
          <w:rFonts w:eastAsia="Times New Roman"/>
          <w:color w:val="2D2D2D"/>
          <w:spacing w:val="2"/>
          <w:sz w:val="28"/>
          <w:szCs w:val="28"/>
        </w:rPr>
        <w:t>1.3. Справк</w:t>
      </w:r>
      <w:r>
        <w:rPr>
          <w:rFonts w:eastAsia="Times New Roman"/>
          <w:color w:val="2D2D2D"/>
          <w:spacing w:val="2"/>
          <w:sz w:val="28"/>
          <w:szCs w:val="28"/>
        </w:rPr>
        <w:t>а</w:t>
      </w:r>
      <w:r w:rsidRPr="00E36DA0">
        <w:rPr>
          <w:rFonts w:eastAsia="Times New Roman"/>
          <w:color w:val="2D2D2D"/>
          <w:spacing w:val="2"/>
          <w:sz w:val="28"/>
          <w:szCs w:val="28"/>
        </w:rPr>
        <w:t xml:space="preserve"> о наличии ребенка (детей) в возрасте до восемнадцати лет, принятого муниципальным служащим города Москвы или его супругом (супругой) под опеку или попечительство, а также лиц в возрасте от восемнадцати до двадцати трех лет из числа указанных подопечных детей, находящихся на </w:t>
      </w:r>
      <w:proofErr w:type="spellStart"/>
      <w:r w:rsidRPr="00E36DA0">
        <w:rPr>
          <w:rFonts w:eastAsia="Times New Roman"/>
          <w:color w:val="2D2D2D"/>
          <w:spacing w:val="2"/>
          <w:sz w:val="28"/>
          <w:szCs w:val="28"/>
        </w:rPr>
        <w:t>постинтернатном</w:t>
      </w:r>
      <w:proofErr w:type="spellEnd"/>
      <w:r w:rsidRPr="00E36DA0">
        <w:rPr>
          <w:rFonts w:eastAsia="Times New Roman"/>
          <w:color w:val="2D2D2D"/>
          <w:spacing w:val="2"/>
          <w:sz w:val="28"/>
          <w:szCs w:val="28"/>
        </w:rPr>
        <w:t xml:space="preserve"> сопровождении муниципального служащего или его супруга (супруги).</w:t>
      </w:r>
    </w:p>
    <w:p w:rsidR="00E36DA0" w:rsidRPr="00E36DA0" w:rsidRDefault="00E36DA0" w:rsidP="00E36DA0">
      <w:pPr>
        <w:shd w:val="clear" w:color="auto" w:fill="FFFFFF"/>
        <w:ind w:firstLine="709"/>
        <w:jc w:val="both"/>
        <w:textAlignment w:val="baseline"/>
        <w:rPr>
          <w:rFonts w:eastAsia="Times New Roman"/>
          <w:color w:val="2D2D2D"/>
          <w:spacing w:val="2"/>
          <w:sz w:val="28"/>
          <w:szCs w:val="28"/>
        </w:rPr>
      </w:pPr>
      <w:r w:rsidRPr="00E36DA0">
        <w:rPr>
          <w:rFonts w:eastAsia="Times New Roman"/>
          <w:color w:val="2D2D2D"/>
          <w:spacing w:val="2"/>
          <w:sz w:val="28"/>
          <w:szCs w:val="28"/>
        </w:rPr>
        <w:t>1.4. Копи</w:t>
      </w:r>
      <w:r>
        <w:rPr>
          <w:rFonts w:eastAsia="Times New Roman"/>
          <w:color w:val="2D2D2D"/>
          <w:spacing w:val="2"/>
          <w:sz w:val="28"/>
          <w:szCs w:val="28"/>
        </w:rPr>
        <w:t>я</w:t>
      </w:r>
      <w:r w:rsidRPr="00E36DA0">
        <w:rPr>
          <w:rFonts w:eastAsia="Times New Roman"/>
          <w:color w:val="2D2D2D"/>
          <w:spacing w:val="2"/>
          <w:sz w:val="28"/>
          <w:szCs w:val="28"/>
        </w:rPr>
        <w:t xml:space="preserve"> свидетельства о заключении брака.</w:t>
      </w:r>
    </w:p>
    <w:p w:rsidR="00E36DA0" w:rsidRPr="00E36DA0" w:rsidRDefault="00E36DA0" w:rsidP="00E36DA0">
      <w:pPr>
        <w:shd w:val="clear" w:color="auto" w:fill="FFFFFF"/>
        <w:ind w:firstLine="709"/>
        <w:jc w:val="both"/>
        <w:textAlignment w:val="baseline"/>
        <w:rPr>
          <w:rFonts w:eastAsia="Times New Roman"/>
          <w:color w:val="2D2D2D"/>
          <w:spacing w:val="2"/>
          <w:sz w:val="28"/>
          <w:szCs w:val="28"/>
        </w:rPr>
      </w:pPr>
      <w:r w:rsidRPr="00E36DA0">
        <w:rPr>
          <w:rFonts w:eastAsia="Times New Roman"/>
          <w:color w:val="2D2D2D"/>
          <w:spacing w:val="2"/>
          <w:sz w:val="28"/>
          <w:szCs w:val="28"/>
        </w:rPr>
        <w:t>Муниципальные служащие представляют ежегодно:</w:t>
      </w:r>
    </w:p>
    <w:p w:rsidR="00E36DA0" w:rsidRPr="00E36DA0" w:rsidRDefault="00E36DA0" w:rsidP="00E36DA0">
      <w:pPr>
        <w:shd w:val="clear" w:color="auto" w:fill="FFFFFF"/>
        <w:ind w:firstLine="709"/>
        <w:jc w:val="both"/>
        <w:textAlignment w:val="baseline"/>
        <w:rPr>
          <w:rFonts w:eastAsia="Times New Roman"/>
          <w:color w:val="2D2D2D"/>
          <w:spacing w:val="2"/>
          <w:sz w:val="28"/>
          <w:szCs w:val="28"/>
        </w:rPr>
      </w:pPr>
      <w:r w:rsidRPr="00E36DA0">
        <w:rPr>
          <w:rFonts w:eastAsia="Times New Roman"/>
          <w:color w:val="2D2D2D"/>
          <w:spacing w:val="2"/>
          <w:sz w:val="28"/>
          <w:szCs w:val="28"/>
        </w:rPr>
        <w:t>2.1. Заявление на выплату компенсации.</w:t>
      </w:r>
    </w:p>
    <w:p w:rsidR="00E36DA0" w:rsidRPr="00E36DA0" w:rsidRDefault="00E36DA0" w:rsidP="00E36DA0">
      <w:pPr>
        <w:shd w:val="clear" w:color="auto" w:fill="FFFFFF"/>
        <w:ind w:firstLine="709"/>
        <w:jc w:val="both"/>
        <w:textAlignment w:val="baseline"/>
        <w:rPr>
          <w:rFonts w:eastAsia="Times New Roman"/>
          <w:color w:val="2D2D2D"/>
          <w:spacing w:val="2"/>
          <w:sz w:val="28"/>
          <w:szCs w:val="28"/>
          <w:highlight w:val="yellow"/>
        </w:rPr>
      </w:pPr>
      <w:r w:rsidRPr="00E36DA0">
        <w:rPr>
          <w:rFonts w:eastAsia="Times New Roman"/>
          <w:color w:val="2D2D2D"/>
          <w:spacing w:val="2"/>
          <w:sz w:val="28"/>
          <w:szCs w:val="28"/>
        </w:rPr>
        <w:t>2.2. Справку из образовательной организации (за исключением организаций, реализующих дополнительные образовательные программы), подтверждающую факт прохождения в ней обучения по очной форме ребенком (детьми) муниципального служащего, достигшим возраста восемнадцати лет, до достижения им возраста двадцати трех лет (при наличии такого основания).</w:t>
      </w:r>
    </w:p>
    <w:p w:rsidR="00E36DA0"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При недостатке средств, выделенных на медицинское обслуживание муниципальному служащему, муниципальный служащий вправе обратиться к Совету депутатов муниципального округа </w:t>
      </w:r>
      <w:r w:rsidR="00E36DA0">
        <w:rPr>
          <w:rFonts w:eastAsia="Times New Roman"/>
          <w:color w:val="2D2D2D"/>
          <w:spacing w:val="2"/>
          <w:sz w:val="28"/>
          <w:szCs w:val="28"/>
        </w:rPr>
        <w:t>Бибирево</w:t>
      </w:r>
      <w:r w:rsidRPr="00AE4282">
        <w:rPr>
          <w:rFonts w:eastAsia="Times New Roman"/>
          <w:color w:val="2D2D2D"/>
          <w:spacing w:val="2"/>
          <w:sz w:val="28"/>
          <w:szCs w:val="28"/>
        </w:rPr>
        <w:t xml:space="preserve">, решение о выделении дополнительных средств в пределах общего объема средств, выделенных на эти цели принимает глава муниципального округа </w:t>
      </w:r>
      <w:r w:rsidR="00E36DA0" w:rsidRPr="00E36DA0">
        <w:rPr>
          <w:rFonts w:eastAsia="Times New Roman"/>
          <w:color w:val="2D2D2D"/>
          <w:spacing w:val="2"/>
          <w:sz w:val="28"/>
          <w:szCs w:val="28"/>
        </w:rPr>
        <w:t>Бибирево</w:t>
      </w:r>
      <w:r w:rsidRPr="00AE4282">
        <w:rPr>
          <w:rFonts w:eastAsia="Times New Roman"/>
          <w:color w:val="2D2D2D"/>
          <w:spacing w:val="2"/>
          <w:sz w:val="28"/>
          <w:szCs w:val="28"/>
        </w:rPr>
        <w:t xml:space="preserve">, а в случае превышения объема - Совет депутатов муниципального округа </w:t>
      </w:r>
      <w:r w:rsidR="00E36DA0" w:rsidRPr="00E36DA0">
        <w:rPr>
          <w:rFonts w:eastAsia="Times New Roman"/>
          <w:color w:val="2D2D2D"/>
          <w:spacing w:val="2"/>
          <w:sz w:val="28"/>
          <w:szCs w:val="28"/>
        </w:rPr>
        <w:t>Бибирево</w:t>
      </w:r>
      <w:r w:rsidR="00E36DA0">
        <w:rPr>
          <w:rFonts w:eastAsia="Times New Roman"/>
          <w:color w:val="2D2D2D"/>
          <w:spacing w:val="2"/>
          <w:sz w:val="28"/>
          <w:szCs w:val="28"/>
        </w:rPr>
        <w:t>.</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2)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3) обязательное государственное страхование на случай причинения</w:t>
      </w:r>
      <w:r w:rsidR="00E36DA0">
        <w:rPr>
          <w:rFonts w:eastAsia="Times New Roman"/>
          <w:color w:val="2D2D2D"/>
          <w:spacing w:val="2"/>
          <w:sz w:val="28"/>
          <w:szCs w:val="28"/>
        </w:rPr>
        <w:t xml:space="preserve"> </w:t>
      </w:r>
      <w:r w:rsidRPr="00AE4282">
        <w:rPr>
          <w:rFonts w:eastAsia="Times New Roman"/>
          <w:color w:val="2D2D2D"/>
          <w:spacing w:val="2"/>
          <w:sz w:val="28"/>
          <w:szCs w:val="28"/>
        </w:rPr>
        <w:t>вреда жизни, здоровью и имуществу муниципального служащего в связи</w:t>
      </w:r>
      <w:r w:rsidR="00E36DA0">
        <w:rPr>
          <w:rFonts w:eastAsia="Times New Roman"/>
          <w:color w:val="2D2D2D"/>
          <w:spacing w:val="2"/>
          <w:sz w:val="28"/>
          <w:szCs w:val="28"/>
        </w:rPr>
        <w:t xml:space="preserve"> </w:t>
      </w:r>
      <w:r w:rsidRPr="00AE4282">
        <w:rPr>
          <w:rFonts w:eastAsia="Times New Roman"/>
          <w:color w:val="2D2D2D"/>
          <w:spacing w:val="2"/>
          <w:sz w:val="28"/>
          <w:szCs w:val="28"/>
        </w:rPr>
        <w:t>с исполнением им должностных обязанностей.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lastRenderedPageBreak/>
        <w:t>4) обязательное государственное социальное страхование на случай</w:t>
      </w:r>
      <w:r w:rsidR="00E36DA0">
        <w:rPr>
          <w:rFonts w:eastAsia="Times New Roman"/>
          <w:color w:val="2D2D2D"/>
          <w:spacing w:val="2"/>
          <w:sz w:val="28"/>
          <w:szCs w:val="28"/>
        </w:rPr>
        <w:t xml:space="preserve"> </w:t>
      </w:r>
      <w:r w:rsidRPr="00AE4282">
        <w:rPr>
          <w:rFonts w:eastAsia="Times New Roman"/>
          <w:color w:val="2D2D2D"/>
          <w:spacing w:val="2"/>
          <w:sz w:val="28"/>
          <w:szCs w:val="28"/>
        </w:rPr>
        <w:t>заболевания или утраты трудоспособности в период прохождения им</w:t>
      </w:r>
      <w:r w:rsidR="00E36DA0">
        <w:rPr>
          <w:rFonts w:eastAsia="Times New Roman"/>
          <w:color w:val="2D2D2D"/>
          <w:spacing w:val="2"/>
          <w:sz w:val="28"/>
          <w:szCs w:val="28"/>
        </w:rPr>
        <w:t xml:space="preserve"> </w:t>
      </w:r>
      <w:r w:rsidRPr="00AE4282">
        <w:rPr>
          <w:rFonts w:eastAsia="Times New Roman"/>
          <w:color w:val="2D2D2D"/>
          <w:spacing w:val="2"/>
          <w:sz w:val="28"/>
          <w:szCs w:val="28"/>
        </w:rPr>
        <w:t>муниципальной службы или после ее прекращения, но наступивших в</w:t>
      </w:r>
      <w:r w:rsidR="00E36DA0">
        <w:rPr>
          <w:rFonts w:eastAsia="Times New Roman"/>
          <w:color w:val="2D2D2D"/>
          <w:spacing w:val="2"/>
          <w:sz w:val="28"/>
          <w:szCs w:val="28"/>
        </w:rPr>
        <w:t xml:space="preserve"> </w:t>
      </w:r>
      <w:r w:rsidRPr="00AE4282">
        <w:rPr>
          <w:rFonts w:eastAsia="Times New Roman"/>
          <w:color w:val="2D2D2D"/>
          <w:spacing w:val="2"/>
          <w:sz w:val="28"/>
          <w:szCs w:val="28"/>
        </w:rPr>
        <w:t>связи с исполнением муниципальным служащим должностных</w:t>
      </w:r>
      <w:r w:rsidR="00E36DA0">
        <w:rPr>
          <w:rFonts w:eastAsia="Times New Roman"/>
          <w:color w:val="2D2D2D"/>
          <w:spacing w:val="2"/>
          <w:sz w:val="28"/>
          <w:szCs w:val="28"/>
        </w:rPr>
        <w:t xml:space="preserve"> </w:t>
      </w:r>
      <w:r w:rsidRPr="00AE4282">
        <w:rPr>
          <w:rFonts w:eastAsia="Times New Roman"/>
          <w:color w:val="2D2D2D"/>
          <w:spacing w:val="2"/>
          <w:sz w:val="28"/>
          <w:szCs w:val="28"/>
        </w:rPr>
        <w:t>обязанностей.</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заверенного в установленном законом порядке медицинским учреждением, в котором муниципальный служащий проходил курс лечения, ему оплачивается все время болезни или нетрудоспособности в соответствии с общим стажем его трудовой деятельности:</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если трудовой стаж муниципального служащего до 5 лет, пособие выплачивается в размере 60 процентов от среднего заработка;</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если трудовой стаж муниципального служащего от 5 до 8 лет, пособие выплачивается в размере 80 процентов от среднего заработка;</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если трудовой стаж муниципального служащего свыше 8 лет, пособие выплачивается в размере 100 процентов от среднего заработка.</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Первые три дня заболевания или потери нетрудоспособности муниципальному служащему оплачивается за счет средств работодателя, остальные дни из средств Фонда социального страхования Российской Федерации.</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Муниципальному служащему,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5)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rsidR="00AE4282" w:rsidRPr="00AE4282" w:rsidRDefault="00AE4282" w:rsidP="00AE4282">
      <w:pPr>
        <w:shd w:val="clear" w:color="auto" w:fill="FFFFFF"/>
        <w:ind w:firstLine="709"/>
        <w:jc w:val="both"/>
        <w:textAlignment w:val="baseline"/>
        <w:rPr>
          <w:rFonts w:eastAsia="Times New Roman"/>
          <w:b/>
          <w:color w:val="2D2D2D"/>
          <w:spacing w:val="2"/>
          <w:sz w:val="28"/>
          <w:szCs w:val="28"/>
        </w:rPr>
      </w:pPr>
      <w:r w:rsidRPr="00AE4282">
        <w:rPr>
          <w:rFonts w:eastAsia="Times New Roman"/>
          <w:b/>
          <w:color w:val="2D2D2D"/>
          <w:spacing w:val="2"/>
          <w:sz w:val="28"/>
          <w:szCs w:val="28"/>
        </w:rPr>
        <w:t>2.3. Дополнительные гарантии</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В соответствии с законодательством города Москвы и Уставом муниципального округа </w:t>
      </w:r>
      <w:r w:rsidR="00E36DA0" w:rsidRPr="00E36DA0">
        <w:rPr>
          <w:rFonts w:eastAsia="Times New Roman"/>
          <w:color w:val="2D2D2D"/>
          <w:spacing w:val="2"/>
          <w:sz w:val="28"/>
          <w:szCs w:val="28"/>
        </w:rPr>
        <w:t>Бибирево</w:t>
      </w:r>
      <w:r w:rsidRPr="00AE4282">
        <w:rPr>
          <w:rFonts w:eastAsia="Times New Roman"/>
          <w:color w:val="2D2D2D"/>
          <w:spacing w:val="2"/>
          <w:sz w:val="28"/>
          <w:szCs w:val="28"/>
        </w:rPr>
        <w:t xml:space="preserve"> муниципальному служащему гарантируются: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1) дополнительные денежные выплаты, предусмотренные законодательством города Москвы.</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К дополнительным выплатам относятся: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ежемесячная надбавка к должностному окладу за выслугу лет на муниципальной службе в размерах:</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при стаже муниципальной службы</w:t>
      </w:r>
      <w:r w:rsidR="00E36DA0">
        <w:rPr>
          <w:rFonts w:eastAsia="Times New Roman"/>
          <w:color w:val="2D2D2D"/>
          <w:spacing w:val="2"/>
          <w:sz w:val="28"/>
          <w:szCs w:val="28"/>
        </w:rPr>
        <w:t xml:space="preserve">:                     </w:t>
      </w:r>
      <w:r w:rsidRPr="00AE4282">
        <w:rPr>
          <w:rFonts w:eastAsia="Times New Roman"/>
          <w:color w:val="2D2D2D"/>
          <w:spacing w:val="2"/>
          <w:sz w:val="28"/>
          <w:szCs w:val="28"/>
        </w:rPr>
        <w:t xml:space="preserve"> в процентах</w:t>
      </w:r>
      <w:r w:rsidR="00E36DA0">
        <w:rPr>
          <w:rFonts w:eastAsia="Times New Roman"/>
          <w:color w:val="2D2D2D"/>
          <w:spacing w:val="2"/>
          <w:sz w:val="28"/>
          <w:szCs w:val="28"/>
        </w:rPr>
        <w:t>:</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от 1 года до 5 лет </w:t>
      </w:r>
      <w:r w:rsidR="00E36DA0">
        <w:rPr>
          <w:rFonts w:eastAsia="Times New Roman"/>
          <w:color w:val="2D2D2D"/>
          <w:spacing w:val="2"/>
          <w:sz w:val="28"/>
          <w:szCs w:val="28"/>
        </w:rPr>
        <w:t xml:space="preserve">                                                          </w:t>
      </w:r>
      <w:r w:rsidRPr="00AE4282">
        <w:rPr>
          <w:rFonts w:eastAsia="Times New Roman"/>
          <w:color w:val="2D2D2D"/>
          <w:spacing w:val="2"/>
          <w:sz w:val="28"/>
          <w:szCs w:val="28"/>
        </w:rPr>
        <w:t>10</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lastRenderedPageBreak/>
        <w:t xml:space="preserve">от 5 до 10 лет </w:t>
      </w:r>
      <w:r w:rsidR="00E36DA0">
        <w:rPr>
          <w:rFonts w:eastAsia="Times New Roman"/>
          <w:color w:val="2D2D2D"/>
          <w:spacing w:val="2"/>
          <w:sz w:val="28"/>
          <w:szCs w:val="28"/>
        </w:rPr>
        <w:t xml:space="preserve">                                                                </w:t>
      </w:r>
      <w:r w:rsidRPr="00AE4282">
        <w:rPr>
          <w:rFonts w:eastAsia="Times New Roman"/>
          <w:color w:val="2D2D2D"/>
          <w:spacing w:val="2"/>
          <w:sz w:val="28"/>
          <w:szCs w:val="28"/>
        </w:rPr>
        <w:t>15</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от 10 до 15 лет </w:t>
      </w:r>
      <w:r w:rsidR="00E36DA0">
        <w:rPr>
          <w:rFonts w:eastAsia="Times New Roman"/>
          <w:color w:val="2D2D2D"/>
          <w:spacing w:val="2"/>
          <w:sz w:val="28"/>
          <w:szCs w:val="28"/>
        </w:rPr>
        <w:t xml:space="preserve">                                                              </w:t>
      </w:r>
      <w:r w:rsidRPr="00AE4282">
        <w:rPr>
          <w:rFonts w:eastAsia="Times New Roman"/>
          <w:color w:val="2D2D2D"/>
          <w:spacing w:val="2"/>
          <w:sz w:val="28"/>
          <w:szCs w:val="28"/>
        </w:rPr>
        <w:t>20</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xml:space="preserve">свыше 15 </w:t>
      </w:r>
      <w:r w:rsidR="00E36DA0">
        <w:rPr>
          <w:rFonts w:eastAsia="Times New Roman"/>
          <w:color w:val="2D2D2D"/>
          <w:spacing w:val="2"/>
          <w:sz w:val="28"/>
          <w:szCs w:val="28"/>
        </w:rPr>
        <w:t xml:space="preserve">                                                                       </w:t>
      </w:r>
      <w:r w:rsidRPr="00AE4282">
        <w:rPr>
          <w:rFonts w:eastAsia="Times New Roman"/>
          <w:color w:val="2D2D2D"/>
          <w:spacing w:val="2"/>
          <w:sz w:val="28"/>
          <w:szCs w:val="28"/>
        </w:rPr>
        <w:t>30</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ежемесячная надбавка к должностному окладу за особые условия муниципальной службы в размере до 200 процентов должностного оклада;</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ежемесячная надбавка к должностному окладу за квалификационный разряд;</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премии за выполнение особо важных и сложных заданий с учетом обеспечения задач и функций органа местного самоуправления (максимальный размер не ограничивается);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ежемесячное денежное поощрение;</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 единовременная выплата при предоставлении ежегодного оплачиваемого отпуска.</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Муниципальному служащему предоставляется бесплатная или льготная санаторно-курортная путевка, предоставляемая к ежегодному оплачиваемому отпуску на основании приказа представителя нанимателя (работодателя).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Возмещение расходов, связанных с проездом к месту отдыха и обратно муниципальным служащим, осуществляется в виде возмещения по фактически произведенным расходам, при предъявлении документов, подтверждающих приобретение санаторно-курортной путевки и проезд.</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Муниципальные служащие, не воспользовавшиеся по служебной необходимости очередным отпуском и отработавшие 6 месяцев в текущем календарном году, на основании личных заявлений получают компенсацию за неиспользованные санаторно-курортные путевки.</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Указанная гарантия для муниципальных служащих предоставляется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 города Москвы.</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3) переподготовка и повышение квалификации с сохранением</w:t>
      </w:r>
      <w:r w:rsidR="00E36DA0">
        <w:rPr>
          <w:rFonts w:eastAsia="Times New Roman"/>
          <w:color w:val="2D2D2D"/>
          <w:spacing w:val="2"/>
          <w:sz w:val="28"/>
          <w:szCs w:val="28"/>
        </w:rPr>
        <w:t xml:space="preserve"> </w:t>
      </w:r>
      <w:r w:rsidRPr="00AE4282">
        <w:rPr>
          <w:rFonts w:eastAsia="Times New Roman"/>
          <w:color w:val="2D2D2D"/>
          <w:spacing w:val="2"/>
          <w:sz w:val="28"/>
          <w:szCs w:val="28"/>
        </w:rPr>
        <w:t>денежного содержания на период обучения.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В зависимости от группы муниципальных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lastRenderedPageBreak/>
        <w:t>Переподготовка муниципального служащего осуществляется по распоряжению главы муниципального округа и проводится в образовательных учреждениях высшего профессионального или дополнительного профессионального образования.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w:t>
      </w:r>
      <w:hyperlink r:id="rId16" w:history="1">
        <w:r w:rsidRPr="001066A7">
          <w:rPr>
            <w:rFonts w:eastAsia="Times New Roman"/>
            <w:color w:val="2D2D2D"/>
            <w:spacing w:val="2"/>
            <w:sz w:val="28"/>
            <w:szCs w:val="28"/>
          </w:rPr>
          <w:t xml:space="preserve">Федеральным законом от 28 декабря 2013 года </w:t>
        </w:r>
        <w:r w:rsidR="001066A7">
          <w:rPr>
            <w:rFonts w:eastAsia="Times New Roman"/>
            <w:color w:val="2D2D2D"/>
            <w:spacing w:val="2"/>
            <w:sz w:val="28"/>
            <w:szCs w:val="28"/>
          </w:rPr>
          <w:t xml:space="preserve">         №</w:t>
        </w:r>
        <w:r w:rsidRPr="001066A7">
          <w:rPr>
            <w:rFonts w:eastAsia="Times New Roman"/>
            <w:color w:val="2D2D2D"/>
            <w:spacing w:val="2"/>
            <w:sz w:val="28"/>
            <w:szCs w:val="28"/>
          </w:rPr>
          <w:t xml:space="preserve"> 400-ФЗ "О страховых пенсиях"</w:t>
        </w:r>
      </w:hyperlink>
      <w:r w:rsidRPr="00AE4282">
        <w:rPr>
          <w:rFonts w:eastAsia="Times New Roman"/>
          <w:color w:val="2D2D2D"/>
          <w:spacing w:val="2"/>
          <w:sz w:val="28"/>
          <w:szCs w:val="28"/>
        </w:rPr>
        <w:t> либо досрочно назначенной в соответствии с </w:t>
      </w:r>
      <w:hyperlink r:id="rId17" w:history="1">
        <w:r w:rsidRPr="001066A7">
          <w:rPr>
            <w:rFonts w:eastAsia="Times New Roman"/>
            <w:color w:val="2D2D2D"/>
            <w:spacing w:val="2"/>
            <w:sz w:val="28"/>
            <w:szCs w:val="28"/>
          </w:rPr>
          <w:t>Законом Российской Федерации от 19 апреля 1991 года N 1032-1 "О занятости населения в Российской Федерации"</w:t>
        </w:r>
      </w:hyperlink>
      <w:r w:rsidRPr="00AE4282">
        <w:rPr>
          <w:rFonts w:eastAsia="Times New Roman"/>
          <w:color w:val="2D2D2D"/>
          <w:spacing w:val="2"/>
          <w:sz w:val="28"/>
          <w:szCs w:val="28"/>
        </w:rPr>
        <w:t> (далее - доплата к пенсии).</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приложению к </w:t>
      </w:r>
      <w:hyperlink r:id="rId18" w:history="1">
        <w:r w:rsidRPr="001066A7">
          <w:rPr>
            <w:rFonts w:eastAsia="Times New Roman"/>
            <w:color w:val="2D2D2D"/>
            <w:spacing w:val="2"/>
            <w:sz w:val="28"/>
            <w:szCs w:val="28"/>
          </w:rPr>
          <w:t>Федеральному закону от 15 декабря 2001 года N 166-ФЗ "О государственном пенсионном обеспечении в Российской Федерации"</w:t>
        </w:r>
      </w:hyperlink>
      <w:r w:rsidRPr="00AE4282">
        <w:rPr>
          <w:rFonts w:eastAsia="Times New Roman"/>
          <w:color w:val="2D2D2D"/>
          <w:spacing w:val="2"/>
          <w:sz w:val="28"/>
          <w:szCs w:val="28"/>
        </w:rPr>
        <w:t>.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w:t>
      </w:r>
      <w:hyperlink r:id="rId19" w:history="1">
        <w:r w:rsidRPr="001066A7">
          <w:rPr>
            <w:rFonts w:eastAsia="Times New Roman"/>
            <w:color w:val="2D2D2D"/>
            <w:spacing w:val="2"/>
            <w:sz w:val="28"/>
            <w:szCs w:val="28"/>
          </w:rPr>
          <w:t>Федеральному закону "О страховых пенсиях"</w:t>
        </w:r>
      </w:hyperlink>
      <w:r w:rsidRPr="00AE4282">
        <w:rPr>
          <w:rFonts w:eastAsia="Times New Roman"/>
          <w:color w:val="2D2D2D"/>
          <w:spacing w:val="2"/>
          <w:sz w:val="28"/>
          <w:szCs w:val="28"/>
        </w:rPr>
        <w:t>,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5) единовременное денежное поощрение при достижении возраста 50</w:t>
      </w:r>
      <w:r>
        <w:rPr>
          <w:rFonts w:eastAsia="Times New Roman"/>
          <w:color w:val="2D2D2D"/>
          <w:spacing w:val="2"/>
          <w:sz w:val="28"/>
          <w:szCs w:val="28"/>
        </w:rPr>
        <w:t xml:space="preserve"> </w:t>
      </w:r>
      <w:r w:rsidRPr="00AE4282">
        <w:rPr>
          <w:rFonts w:eastAsia="Times New Roman"/>
          <w:color w:val="2D2D2D"/>
          <w:spacing w:val="2"/>
          <w:sz w:val="28"/>
          <w:szCs w:val="28"/>
        </w:rPr>
        <w:t>лет и далее через каждые пять лет в размерах, не превышающих</w:t>
      </w:r>
      <w:r>
        <w:rPr>
          <w:rFonts w:eastAsia="Times New Roman"/>
          <w:color w:val="2D2D2D"/>
          <w:spacing w:val="2"/>
          <w:sz w:val="28"/>
          <w:szCs w:val="28"/>
        </w:rPr>
        <w:t xml:space="preserve"> </w:t>
      </w:r>
      <w:r w:rsidRPr="00AE4282">
        <w:rPr>
          <w:rFonts w:eastAsia="Times New Roman"/>
          <w:color w:val="2D2D2D"/>
          <w:spacing w:val="2"/>
          <w:sz w:val="28"/>
          <w:szCs w:val="28"/>
        </w:rPr>
        <w:t>двухмесячного денежного содержания по замещаемой должности</w:t>
      </w:r>
      <w:r>
        <w:rPr>
          <w:rFonts w:eastAsia="Times New Roman"/>
          <w:color w:val="2D2D2D"/>
          <w:spacing w:val="2"/>
          <w:sz w:val="28"/>
          <w:szCs w:val="28"/>
        </w:rPr>
        <w:t xml:space="preserve"> </w:t>
      </w:r>
      <w:r w:rsidRPr="00AE4282">
        <w:rPr>
          <w:rFonts w:eastAsia="Times New Roman"/>
          <w:color w:val="2D2D2D"/>
          <w:spacing w:val="2"/>
          <w:sz w:val="28"/>
          <w:szCs w:val="28"/>
        </w:rPr>
        <w:t>муниципальной службы.</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lastRenderedPageBreak/>
        <w:t>Единовременное денежное поощрение муниципального служащего при достижении возраста 50 лет и далее через каждые пять лет производится на основании приказа представителя нанимателя (работодателя).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6) единовременное поощрение при достижении стажа</w:t>
      </w:r>
      <w:r>
        <w:rPr>
          <w:rFonts w:eastAsia="Times New Roman"/>
          <w:color w:val="2D2D2D"/>
          <w:spacing w:val="2"/>
          <w:sz w:val="28"/>
          <w:szCs w:val="28"/>
        </w:rPr>
        <w:t xml:space="preserve"> </w:t>
      </w:r>
      <w:r w:rsidRPr="00AE4282">
        <w:rPr>
          <w:rFonts w:eastAsia="Times New Roman"/>
          <w:color w:val="2D2D2D"/>
          <w:spacing w:val="2"/>
          <w:sz w:val="28"/>
          <w:szCs w:val="28"/>
        </w:rPr>
        <w:t>муниципальной службы 20 лет и далее через каждые пять лет в</w:t>
      </w:r>
      <w:r>
        <w:rPr>
          <w:rFonts w:eastAsia="Times New Roman"/>
          <w:color w:val="2D2D2D"/>
          <w:spacing w:val="2"/>
          <w:sz w:val="28"/>
          <w:szCs w:val="28"/>
        </w:rPr>
        <w:t xml:space="preserve"> </w:t>
      </w:r>
      <w:r w:rsidRPr="00AE4282">
        <w:rPr>
          <w:rFonts w:eastAsia="Times New Roman"/>
          <w:color w:val="2D2D2D"/>
          <w:spacing w:val="2"/>
          <w:sz w:val="28"/>
          <w:szCs w:val="28"/>
        </w:rPr>
        <w:t>размерах, не превышающих двухмесячного денежного содержания по</w:t>
      </w:r>
      <w:r>
        <w:rPr>
          <w:rFonts w:eastAsia="Times New Roman"/>
          <w:color w:val="2D2D2D"/>
          <w:spacing w:val="2"/>
          <w:sz w:val="28"/>
          <w:szCs w:val="28"/>
        </w:rPr>
        <w:t xml:space="preserve"> </w:t>
      </w:r>
      <w:r w:rsidRPr="00AE4282">
        <w:rPr>
          <w:rFonts w:eastAsia="Times New Roman"/>
          <w:color w:val="2D2D2D"/>
          <w:spacing w:val="2"/>
          <w:sz w:val="28"/>
          <w:szCs w:val="28"/>
        </w:rPr>
        <w:t>замещаемой должности муниципальной службы, при условии наличия</w:t>
      </w:r>
      <w:r>
        <w:rPr>
          <w:rFonts w:eastAsia="Times New Roman"/>
          <w:color w:val="2D2D2D"/>
          <w:spacing w:val="2"/>
          <w:sz w:val="28"/>
          <w:szCs w:val="28"/>
        </w:rPr>
        <w:t xml:space="preserve"> </w:t>
      </w:r>
      <w:r w:rsidRPr="00AE4282">
        <w:rPr>
          <w:rFonts w:eastAsia="Times New Roman"/>
          <w:color w:val="2D2D2D"/>
          <w:spacing w:val="2"/>
          <w:sz w:val="28"/>
          <w:szCs w:val="28"/>
        </w:rPr>
        <w:t>не менее пяти лет стажа муниципальной службы в органах местного</w:t>
      </w:r>
      <w:r>
        <w:rPr>
          <w:rFonts w:eastAsia="Times New Roman"/>
          <w:color w:val="2D2D2D"/>
          <w:spacing w:val="2"/>
          <w:sz w:val="28"/>
          <w:szCs w:val="28"/>
        </w:rPr>
        <w:t xml:space="preserve"> </w:t>
      </w:r>
      <w:r w:rsidRPr="00AE4282">
        <w:rPr>
          <w:rFonts w:eastAsia="Times New Roman"/>
          <w:color w:val="2D2D2D"/>
          <w:spacing w:val="2"/>
          <w:sz w:val="28"/>
          <w:szCs w:val="28"/>
        </w:rPr>
        <w:t>самоуправления в городе Москве.</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Единовременное денежное поощрение при достижении стажа муниципальной службы 20 лет и далее через каждые пять лет производится на основании приказа представителя нанимателя (работодателя).</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Условия предоставления указанной гарантии предусмотрены пунктом 7 части 2 статьи 31 Закона города Москвы "О муниципальной службе в городе Москве".</w:t>
      </w:r>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2.4.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rsid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1066A7" w:rsidRPr="00AE4282" w:rsidRDefault="001066A7" w:rsidP="00AE4282">
      <w:pPr>
        <w:shd w:val="clear" w:color="auto" w:fill="FFFFFF"/>
        <w:ind w:firstLine="709"/>
        <w:jc w:val="both"/>
        <w:textAlignment w:val="baseline"/>
        <w:rPr>
          <w:rFonts w:eastAsia="Times New Roman"/>
          <w:color w:val="2D2D2D"/>
          <w:spacing w:val="2"/>
          <w:sz w:val="28"/>
          <w:szCs w:val="28"/>
        </w:rPr>
      </w:pPr>
    </w:p>
    <w:p w:rsidR="00AE4282" w:rsidRDefault="00AE4282" w:rsidP="001066A7">
      <w:pPr>
        <w:shd w:val="clear" w:color="auto" w:fill="FFFFFF"/>
        <w:ind w:firstLine="709"/>
        <w:jc w:val="center"/>
        <w:textAlignment w:val="baseline"/>
        <w:rPr>
          <w:rFonts w:eastAsia="Times New Roman"/>
          <w:b/>
          <w:color w:val="2D2D2D"/>
          <w:spacing w:val="2"/>
          <w:sz w:val="28"/>
          <w:szCs w:val="28"/>
        </w:rPr>
      </w:pPr>
      <w:r w:rsidRPr="00AE4282">
        <w:rPr>
          <w:rFonts w:eastAsia="Times New Roman"/>
          <w:b/>
          <w:color w:val="2D2D2D"/>
          <w:spacing w:val="2"/>
          <w:sz w:val="28"/>
          <w:szCs w:val="28"/>
        </w:rPr>
        <w:t>3. Расходы на предоставление гарантий</w:t>
      </w:r>
    </w:p>
    <w:p w:rsidR="001066A7" w:rsidRPr="00AE4282" w:rsidRDefault="001066A7" w:rsidP="001066A7">
      <w:pPr>
        <w:shd w:val="clear" w:color="auto" w:fill="FFFFFF"/>
        <w:ind w:firstLine="709"/>
        <w:jc w:val="center"/>
        <w:textAlignment w:val="baseline"/>
        <w:rPr>
          <w:rFonts w:eastAsia="Times New Roman"/>
          <w:b/>
          <w:color w:val="2D2D2D"/>
          <w:spacing w:val="2"/>
          <w:sz w:val="28"/>
          <w:szCs w:val="28"/>
        </w:rPr>
      </w:pPr>
      <w:bookmarkStart w:id="0" w:name="_GoBack"/>
      <w:bookmarkEnd w:id="0"/>
    </w:p>
    <w:p w:rsidR="00AE4282" w:rsidRPr="00AE4282" w:rsidRDefault="00AE4282" w:rsidP="00AE4282">
      <w:pPr>
        <w:shd w:val="clear" w:color="auto" w:fill="FFFFFF"/>
        <w:ind w:firstLine="709"/>
        <w:jc w:val="both"/>
        <w:textAlignment w:val="baseline"/>
        <w:rPr>
          <w:rFonts w:eastAsia="Times New Roman"/>
          <w:color w:val="2D2D2D"/>
          <w:spacing w:val="2"/>
          <w:sz w:val="28"/>
          <w:szCs w:val="28"/>
        </w:rPr>
      </w:pPr>
      <w:r w:rsidRPr="00AE4282">
        <w:rPr>
          <w:rFonts w:eastAsia="Times New Roman"/>
          <w:color w:val="2D2D2D"/>
          <w:spacing w:val="2"/>
          <w:sz w:val="28"/>
          <w:szCs w:val="28"/>
        </w:rPr>
        <w:t>Расходы, связанные с предоставлением муниципальному служащему и членам его семьи гарантий, производятся из средств бюджета муниципального округа Беговой.</w:t>
      </w:r>
    </w:p>
    <w:p w:rsidR="000D2EBF" w:rsidRPr="00AE4282" w:rsidRDefault="000D2EBF" w:rsidP="00AE4282">
      <w:pPr>
        <w:ind w:firstLine="709"/>
        <w:jc w:val="both"/>
        <w:rPr>
          <w:sz w:val="28"/>
          <w:szCs w:val="28"/>
        </w:rPr>
      </w:pPr>
    </w:p>
    <w:sectPr w:rsidR="000D2EBF" w:rsidRPr="00AE4282" w:rsidSect="00D5071D">
      <w:pgSz w:w="11900" w:h="16838"/>
      <w:pgMar w:top="1132" w:right="846" w:bottom="1440" w:left="128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34C0410"/>
    <w:lvl w:ilvl="0" w:tplc="16284904">
      <w:start w:val="1"/>
      <w:numFmt w:val="bullet"/>
      <w:lvlText w:val="и"/>
      <w:lvlJc w:val="left"/>
    </w:lvl>
    <w:lvl w:ilvl="1" w:tplc="911667D0">
      <w:start w:val="1"/>
      <w:numFmt w:val="decimal"/>
      <w:lvlText w:val="%2."/>
      <w:lvlJc w:val="left"/>
    </w:lvl>
    <w:lvl w:ilvl="2" w:tplc="205A617E">
      <w:numFmt w:val="decimal"/>
      <w:lvlText w:val=""/>
      <w:lvlJc w:val="left"/>
    </w:lvl>
    <w:lvl w:ilvl="3" w:tplc="A5122368">
      <w:numFmt w:val="decimal"/>
      <w:lvlText w:val=""/>
      <w:lvlJc w:val="left"/>
    </w:lvl>
    <w:lvl w:ilvl="4" w:tplc="CE8ECB92">
      <w:numFmt w:val="decimal"/>
      <w:lvlText w:val=""/>
      <w:lvlJc w:val="left"/>
    </w:lvl>
    <w:lvl w:ilvl="5" w:tplc="26B8C8F6">
      <w:numFmt w:val="decimal"/>
      <w:lvlText w:val=""/>
      <w:lvlJc w:val="left"/>
    </w:lvl>
    <w:lvl w:ilvl="6" w:tplc="2A7AD6F2">
      <w:numFmt w:val="decimal"/>
      <w:lvlText w:val=""/>
      <w:lvlJc w:val="left"/>
    </w:lvl>
    <w:lvl w:ilvl="7" w:tplc="899CCD86">
      <w:numFmt w:val="decimal"/>
      <w:lvlText w:val=""/>
      <w:lvlJc w:val="left"/>
    </w:lvl>
    <w:lvl w:ilvl="8" w:tplc="1AC43A44">
      <w:numFmt w:val="decimal"/>
      <w:lvlText w:val=""/>
      <w:lvlJc w:val="left"/>
    </w:lvl>
  </w:abstractNum>
  <w:abstractNum w:abstractNumId="1">
    <w:nsid w:val="00000124"/>
    <w:multiLevelType w:val="hybridMultilevel"/>
    <w:tmpl w:val="94622286"/>
    <w:lvl w:ilvl="0" w:tplc="F1FCEEDC">
      <w:start w:val="1"/>
      <w:numFmt w:val="bullet"/>
      <w:lvlText w:val="и"/>
      <w:lvlJc w:val="left"/>
    </w:lvl>
    <w:lvl w:ilvl="1" w:tplc="1F5EB870">
      <w:start w:val="4"/>
      <w:numFmt w:val="decimal"/>
      <w:lvlText w:val="%2."/>
      <w:lvlJc w:val="left"/>
    </w:lvl>
    <w:lvl w:ilvl="2" w:tplc="1D906C3A">
      <w:numFmt w:val="decimal"/>
      <w:lvlText w:val=""/>
      <w:lvlJc w:val="left"/>
    </w:lvl>
    <w:lvl w:ilvl="3" w:tplc="541E98F0">
      <w:numFmt w:val="decimal"/>
      <w:lvlText w:val=""/>
      <w:lvlJc w:val="left"/>
    </w:lvl>
    <w:lvl w:ilvl="4" w:tplc="C2CCB81A">
      <w:numFmt w:val="decimal"/>
      <w:lvlText w:val=""/>
      <w:lvlJc w:val="left"/>
    </w:lvl>
    <w:lvl w:ilvl="5" w:tplc="5EC89C32">
      <w:numFmt w:val="decimal"/>
      <w:lvlText w:val=""/>
      <w:lvlJc w:val="left"/>
    </w:lvl>
    <w:lvl w:ilvl="6" w:tplc="8FC2786E">
      <w:numFmt w:val="decimal"/>
      <w:lvlText w:val=""/>
      <w:lvlJc w:val="left"/>
    </w:lvl>
    <w:lvl w:ilvl="7" w:tplc="AD482DE6">
      <w:numFmt w:val="decimal"/>
      <w:lvlText w:val=""/>
      <w:lvlJc w:val="left"/>
    </w:lvl>
    <w:lvl w:ilvl="8" w:tplc="3BD61574">
      <w:numFmt w:val="decimal"/>
      <w:lvlText w:val=""/>
      <w:lvlJc w:val="left"/>
    </w:lvl>
  </w:abstractNum>
  <w:abstractNum w:abstractNumId="2">
    <w:nsid w:val="0000074D"/>
    <w:multiLevelType w:val="hybridMultilevel"/>
    <w:tmpl w:val="AF3ADAFA"/>
    <w:lvl w:ilvl="0" w:tplc="60CE1254">
      <w:start w:val="5"/>
      <w:numFmt w:val="decimal"/>
      <w:lvlText w:val="%1)"/>
      <w:lvlJc w:val="left"/>
    </w:lvl>
    <w:lvl w:ilvl="1" w:tplc="75B29AF2">
      <w:numFmt w:val="decimal"/>
      <w:lvlText w:val=""/>
      <w:lvlJc w:val="left"/>
    </w:lvl>
    <w:lvl w:ilvl="2" w:tplc="B7BE7356">
      <w:numFmt w:val="decimal"/>
      <w:lvlText w:val=""/>
      <w:lvlJc w:val="left"/>
    </w:lvl>
    <w:lvl w:ilvl="3" w:tplc="41A49664">
      <w:numFmt w:val="decimal"/>
      <w:lvlText w:val=""/>
      <w:lvlJc w:val="left"/>
    </w:lvl>
    <w:lvl w:ilvl="4" w:tplc="0644AA2A">
      <w:numFmt w:val="decimal"/>
      <w:lvlText w:val=""/>
      <w:lvlJc w:val="left"/>
    </w:lvl>
    <w:lvl w:ilvl="5" w:tplc="B62E91B2">
      <w:numFmt w:val="decimal"/>
      <w:lvlText w:val=""/>
      <w:lvlJc w:val="left"/>
    </w:lvl>
    <w:lvl w:ilvl="6" w:tplc="F93E8C78">
      <w:numFmt w:val="decimal"/>
      <w:lvlText w:val=""/>
      <w:lvlJc w:val="left"/>
    </w:lvl>
    <w:lvl w:ilvl="7" w:tplc="5EC4D9C4">
      <w:numFmt w:val="decimal"/>
      <w:lvlText w:val=""/>
      <w:lvlJc w:val="left"/>
    </w:lvl>
    <w:lvl w:ilvl="8" w:tplc="CC0C8894">
      <w:numFmt w:val="decimal"/>
      <w:lvlText w:val=""/>
      <w:lvlJc w:val="left"/>
    </w:lvl>
  </w:abstractNum>
  <w:abstractNum w:abstractNumId="3">
    <w:nsid w:val="00000F3E"/>
    <w:multiLevelType w:val="hybridMultilevel"/>
    <w:tmpl w:val="44F4BD94"/>
    <w:lvl w:ilvl="0" w:tplc="52C85A94">
      <w:start w:val="1"/>
      <w:numFmt w:val="bullet"/>
      <w:lvlText w:val="В"/>
      <w:lvlJc w:val="left"/>
    </w:lvl>
    <w:lvl w:ilvl="1" w:tplc="4DE25D04">
      <w:numFmt w:val="decimal"/>
      <w:lvlText w:val=""/>
      <w:lvlJc w:val="left"/>
    </w:lvl>
    <w:lvl w:ilvl="2" w:tplc="B99E5030">
      <w:numFmt w:val="decimal"/>
      <w:lvlText w:val=""/>
      <w:lvlJc w:val="left"/>
    </w:lvl>
    <w:lvl w:ilvl="3" w:tplc="AD14528E">
      <w:numFmt w:val="decimal"/>
      <w:lvlText w:val=""/>
      <w:lvlJc w:val="left"/>
    </w:lvl>
    <w:lvl w:ilvl="4" w:tplc="613CA4C2">
      <w:numFmt w:val="decimal"/>
      <w:lvlText w:val=""/>
      <w:lvlJc w:val="left"/>
    </w:lvl>
    <w:lvl w:ilvl="5" w:tplc="11A2B47E">
      <w:numFmt w:val="decimal"/>
      <w:lvlText w:val=""/>
      <w:lvlJc w:val="left"/>
    </w:lvl>
    <w:lvl w:ilvl="6" w:tplc="D3723792">
      <w:numFmt w:val="decimal"/>
      <w:lvlText w:val=""/>
      <w:lvlJc w:val="left"/>
    </w:lvl>
    <w:lvl w:ilvl="7" w:tplc="68AAC22E">
      <w:numFmt w:val="decimal"/>
      <w:lvlText w:val=""/>
      <w:lvlJc w:val="left"/>
    </w:lvl>
    <w:lvl w:ilvl="8" w:tplc="E4CE5F74">
      <w:numFmt w:val="decimal"/>
      <w:lvlText w:val=""/>
      <w:lvlJc w:val="left"/>
    </w:lvl>
  </w:abstractNum>
  <w:abstractNum w:abstractNumId="4">
    <w:nsid w:val="00001547"/>
    <w:multiLevelType w:val="hybridMultilevel"/>
    <w:tmpl w:val="266E9AD0"/>
    <w:lvl w:ilvl="0" w:tplc="B8BC9CAE">
      <w:start w:val="1"/>
      <w:numFmt w:val="bullet"/>
      <w:lvlText w:val="и"/>
      <w:lvlJc w:val="left"/>
    </w:lvl>
    <w:lvl w:ilvl="1" w:tplc="6E2C2D6A">
      <w:start w:val="1"/>
      <w:numFmt w:val="bullet"/>
      <w:lvlText w:val="В"/>
      <w:lvlJc w:val="left"/>
    </w:lvl>
    <w:lvl w:ilvl="2" w:tplc="828EE6B0">
      <w:numFmt w:val="decimal"/>
      <w:lvlText w:val=""/>
      <w:lvlJc w:val="left"/>
    </w:lvl>
    <w:lvl w:ilvl="3" w:tplc="AA08788C">
      <w:numFmt w:val="decimal"/>
      <w:lvlText w:val=""/>
      <w:lvlJc w:val="left"/>
    </w:lvl>
    <w:lvl w:ilvl="4" w:tplc="11B8408E">
      <w:numFmt w:val="decimal"/>
      <w:lvlText w:val=""/>
      <w:lvlJc w:val="left"/>
    </w:lvl>
    <w:lvl w:ilvl="5" w:tplc="000E57FA">
      <w:numFmt w:val="decimal"/>
      <w:lvlText w:val=""/>
      <w:lvlJc w:val="left"/>
    </w:lvl>
    <w:lvl w:ilvl="6" w:tplc="918E87A4">
      <w:numFmt w:val="decimal"/>
      <w:lvlText w:val=""/>
      <w:lvlJc w:val="left"/>
    </w:lvl>
    <w:lvl w:ilvl="7" w:tplc="09F09A5E">
      <w:numFmt w:val="decimal"/>
      <w:lvlText w:val=""/>
      <w:lvlJc w:val="left"/>
    </w:lvl>
    <w:lvl w:ilvl="8" w:tplc="9C502382">
      <w:numFmt w:val="decimal"/>
      <w:lvlText w:val=""/>
      <w:lvlJc w:val="left"/>
    </w:lvl>
  </w:abstractNum>
  <w:abstractNum w:abstractNumId="5">
    <w:nsid w:val="000026A6"/>
    <w:multiLevelType w:val="hybridMultilevel"/>
    <w:tmpl w:val="F6966426"/>
    <w:lvl w:ilvl="0" w:tplc="A168B882">
      <w:start w:val="3"/>
      <w:numFmt w:val="decimal"/>
      <w:lvlText w:val="%1."/>
      <w:lvlJc w:val="left"/>
    </w:lvl>
    <w:lvl w:ilvl="1" w:tplc="D3C84C0A">
      <w:numFmt w:val="decimal"/>
      <w:lvlText w:val=""/>
      <w:lvlJc w:val="left"/>
    </w:lvl>
    <w:lvl w:ilvl="2" w:tplc="9BE4E980">
      <w:numFmt w:val="decimal"/>
      <w:lvlText w:val=""/>
      <w:lvlJc w:val="left"/>
    </w:lvl>
    <w:lvl w:ilvl="3" w:tplc="89BA2716">
      <w:numFmt w:val="decimal"/>
      <w:lvlText w:val=""/>
      <w:lvlJc w:val="left"/>
    </w:lvl>
    <w:lvl w:ilvl="4" w:tplc="EC12F046">
      <w:numFmt w:val="decimal"/>
      <w:lvlText w:val=""/>
      <w:lvlJc w:val="left"/>
    </w:lvl>
    <w:lvl w:ilvl="5" w:tplc="332C9ECC">
      <w:numFmt w:val="decimal"/>
      <w:lvlText w:val=""/>
      <w:lvlJc w:val="left"/>
    </w:lvl>
    <w:lvl w:ilvl="6" w:tplc="87184132">
      <w:numFmt w:val="decimal"/>
      <w:lvlText w:val=""/>
      <w:lvlJc w:val="left"/>
    </w:lvl>
    <w:lvl w:ilvl="7" w:tplc="8BD86DB6">
      <w:numFmt w:val="decimal"/>
      <w:lvlText w:val=""/>
      <w:lvlJc w:val="left"/>
    </w:lvl>
    <w:lvl w:ilvl="8" w:tplc="5DE2FF46">
      <w:numFmt w:val="decimal"/>
      <w:lvlText w:val=""/>
      <w:lvlJc w:val="left"/>
    </w:lvl>
  </w:abstractNum>
  <w:abstractNum w:abstractNumId="6">
    <w:nsid w:val="00002D12"/>
    <w:multiLevelType w:val="hybridMultilevel"/>
    <w:tmpl w:val="98A2E7A8"/>
    <w:lvl w:ilvl="0" w:tplc="B4DA991A">
      <w:start w:val="1"/>
      <w:numFmt w:val="bullet"/>
      <w:lvlText w:val="-"/>
      <w:lvlJc w:val="left"/>
    </w:lvl>
    <w:lvl w:ilvl="1" w:tplc="2112FEF0">
      <w:numFmt w:val="decimal"/>
      <w:lvlText w:val=""/>
      <w:lvlJc w:val="left"/>
    </w:lvl>
    <w:lvl w:ilvl="2" w:tplc="CC22E488">
      <w:numFmt w:val="decimal"/>
      <w:lvlText w:val=""/>
      <w:lvlJc w:val="left"/>
    </w:lvl>
    <w:lvl w:ilvl="3" w:tplc="C950B2E4">
      <w:numFmt w:val="decimal"/>
      <w:lvlText w:val=""/>
      <w:lvlJc w:val="left"/>
    </w:lvl>
    <w:lvl w:ilvl="4" w:tplc="53F20580">
      <w:numFmt w:val="decimal"/>
      <w:lvlText w:val=""/>
      <w:lvlJc w:val="left"/>
    </w:lvl>
    <w:lvl w:ilvl="5" w:tplc="74E62CBA">
      <w:numFmt w:val="decimal"/>
      <w:lvlText w:val=""/>
      <w:lvlJc w:val="left"/>
    </w:lvl>
    <w:lvl w:ilvl="6" w:tplc="58A4F5C0">
      <w:numFmt w:val="decimal"/>
      <w:lvlText w:val=""/>
      <w:lvlJc w:val="left"/>
    </w:lvl>
    <w:lvl w:ilvl="7" w:tplc="5CBE6D5A">
      <w:numFmt w:val="decimal"/>
      <w:lvlText w:val=""/>
      <w:lvlJc w:val="left"/>
    </w:lvl>
    <w:lvl w:ilvl="8" w:tplc="B6F43940">
      <w:numFmt w:val="decimal"/>
      <w:lvlText w:val=""/>
      <w:lvlJc w:val="left"/>
    </w:lvl>
  </w:abstractNum>
  <w:abstractNum w:abstractNumId="7">
    <w:nsid w:val="0000305E"/>
    <w:multiLevelType w:val="hybridMultilevel"/>
    <w:tmpl w:val="6052A744"/>
    <w:lvl w:ilvl="0" w:tplc="6E24BEA0">
      <w:start w:val="1"/>
      <w:numFmt w:val="bullet"/>
      <w:lvlText w:val="о"/>
      <w:lvlJc w:val="left"/>
    </w:lvl>
    <w:lvl w:ilvl="1" w:tplc="A3AEF620">
      <w:numFmt w:val="decimal"/>
      <w:lvlText w:val=""/>
      <w:lvlJc w:val="left"/>
    </w:lvl>
    <w:lvl w:ilvl="2" w:tplc="F0F47072">
      <w:numFmt w:val="decimal"/>
      <w:lvlText w:val=""/>
      <w:lvlJc w:val="left"/>
    </w:lvl>
    <w:lvl w:ilvl="3" w:tplc="595803C0">
      <w:numFmt w:val="decimal"/>
      <w:lvlText w:val=""/>
      <w:lvlJc w:val="left"/>
    </w:lvl>
    <w:lvl w:ilvl="4" w:tplc="27E2588A">
      <w:numFmt w:val="decimal"/>
      <w:lvlText w:val=""/>
      <w:lvlJc w:val="left"/>
    </w:lvl>
    <w:lvl w:ilvl="5" w:tplc="2250BB12">
      <w:numFmt w:val="decimal"/>
      <w:lvlText w:val=""/>
      <w:lvlJc w:val="left"/>
    </w:lvl>
    <w:lvl w:ilvl="6" w:tplc="2670FE04">
      <w:numFmt w:val="decimal"/>
      <w:lvlText w:val=""/>
      <w:lvlJc w:val="left"/>
    </w:lvl>
    <w:lvl w:ilvl="7" w:tplc="87FC5498">
      <w:numFmt w:val="decimal"/>
      <w:lvlText w:val=""/>
      <w:lvlJc w:val="left"/>
    </w:lvl>
    <w:lvl w:ilvl="8" w:tplc="E40405F2">
      <w:numFmt w:val="decimal"/>
      <w:lvlText w:val=""/>
      <w:lvlJc w:val="left"/>
    </w:lvl>
  </w:abstractNum>
  <w:abstractNum w:abstractNumId="8">
    <w:nsid w:val="000039B3"/>
    <w:multiLevelType w:val="hybridMultilevel"/>
    <w:tmpl w:val="ECD2BDB4"/>
    <w:lvl w:ilvl="0" w:tplc="3E86F1B2">
      <w:start w:val="1"/>
      <w:numFmt w:val="bullet"/>
      <w:lvlText w:val="-"/>
      <w:lvlJc w:val="left"/>
    </w:lvl>
    <w:lvl w:ilvl="1" w:tplc="D922834A">
      <w:numFmt w:val="decimal"/>
      <w:lvlText w:val=""/>
      <w:lvlJc w:val="left"/>
    </w:lvl>
    <w:lvl w:ilvl="2" w:tplc="1A54804A">
      <w:numFmt w:val="decimal"/>
      <w:lvlText w:val=""/>
      <w:lvlJc w:val="left"/>
    </w:lvl>
    <w:lvl w:ilvl="3" w:tplc="0F1E641A">
      <w:numFmt w:val="decimal"/>
      <w:lvlText w:val=""/>
      <w:lvlJc w:val="left"/>
    </w:lvl>
    <w:lvl w:ilvl="4" w:tplc="CC661360">
      <w:numFmt w:val="decimal"/>
      <w:lvlText w:val=""/>
      <w:lvlJc w:val="left"/>
    </w:lvl>
    <w:lvl w:ilvl="5" w:tplc="B5FC39C2">
      <w:numFmt w:val="decimal"/>
      <w:lvlText w:val=""/>
      <w:lvlJc w:val="left"/>
    </w:lvl>
    <w:lvl w:ilvl="6" w:tplc="464AED7C">
      <w:numFmt w:val="decimal"/>
      <w:lvlText w:val=""/>
      <w:lvlJc w:val="left"/>
    </w:lvl>
    <w:lvl w:ilvl="7" w:tplc="4EA8F34A">
      <w:numFmt w:val="decimal"/>
      <w:lvlText w:val=""/>
      <w:lvlJc w:val="left"/>
    </w:lvl>
    <w:lvl w:ilvl="8" w:tplc="F888FF6C">
      <w:numFmt w:val="decimal"/>
      <w:lvlText w:val=""/>
      <w:lvlJc w:val="left"/>
    </w:lvl>
  </w:abstractNum>
  <w:abstractNum w:abstractNumId="9">
    <w:nsid w:val="0000428B"/>
    <w:multiLevelType w:val="hybridMultilevel"/>
    <w:tmpl w:val="667AD2FC"/>
    <w:lvl w:ilvl="0" w:tplc="C76643B2">
      <w:start w:val="1"/>
      <w:numFmt w:val="bullet"/>
      <w:lvlText w:val="-"/>
      <w:lvlJc w:val="left"/>
    </w:lvl>
    <w:lvl w:ilvl="1" w:tplc="822AE58C">
      <w:start w:val="7"/>
      <w:numFmt w:val="decimal"/>
      <w:lvlText w:val="%2)"/>
      <w:lvlJc w:val="left"/>
    </w:lvl>
    <w:lvl w:ilvl="2" w:tplc="F10AC0E2">
      <w:start w:val="1"/>
      <w:numFmt w:val="bullet"/>
      <w:lvlText w:val="-"/>
      <w:lvlJc w:val="left"/>
    </w:lvl>
    <w:lvl w:ilvl="3" w:tplc="5290B11E">
      <w:numFmt w:val="decimal"/>
      <w:lvlText w:val=""/>
      <w:lvlJc w:val="left"/>
    </w:lvl>
    <w:lvl w:ilvl="4" w:tplc="72AE0B40">
      <w:numFmt w:val="decimal"/>
      <w:lvlText w:val=""/>
      <w:lvlJc w:val="left"/>
    </w:lvl>
    <w:lvl w:ilvl="5" w:tplc="D456A3F8">
      <w:numFmt w:val="decimal"/>
      <w:lvlText w:val=""/>
      <w:lvlJc w:val="left"/>
    </w:lvl>
    <w:lvl w:ilvl="6" w:tplc="D9B6CF0A">
      <w:numFmt w:val="decimal"/>
      <w:lvlText w:val=""/>
      <w:lvlJc w:val="left"/>
    </w:lvl>
    <w:lvl w:ilvl="7" w:tplc="67F242C6">
      <w:numFmt w:val="decimal"/>
      <w:lvlText w:val=""/>
      <w:lvlJc w:val="left"/>
    </w:lvl>
    <w:lvl w:ilvl="8" w:tplc="0BBEFA6E">
      <w:numFmt w:val="decimal"/>
      <w:lvlText w:val=""/>
      <w:lvlJc w:val="left"/>
    </w:lvl>
  </w:abstractNum>
  <w:abstractNum w:abstractNumId="10">
    <w:nsid w:val="0000440D"/>
    <w:multiLevelType w:val="hybridMultilevel"/>
    <w:tmpl w:val="735641DA"/>
    <w:lvl w:ilvl="0" w:tplc="BC3E1C26">
      <w:start w:val="1"/>
      <w:numFmt w:val="decimal"/>
      <w:lvlText w:val="%1."/>
      <w:lvlJc w:val="left"/>
    </w:lvl>
    <w:lvl w:ilvl="1" w:tplc="63146030">
      <w:numFmt w:val="decimal"/>
      <w:lvlText w:val=""/>
      <w:lvlJc w:val="left"/>
    </w:lvl>
    <w:lvl w:ilvl="2" w:tplc="7476351C">
      <w:numFmt w:val="decimal"/>
      <w:lvlText w:val=""/>
      <w:lvlJc w:val="left"/>
    </w:lvl>
    <w:lvl w:ilvl="3" w:tplc="BE1E2FA2">
      <w:numFmt w:val="decimal"/>
      <w:lvlText w:val=""/>
      <w:lvlJc w:val="left"/>
    </w:lvl>
    <w:lvl w:ilvl="4" w:tplc="D5A6F6D0">
      <w:numFmt w:val="decimal"/>
      <w:lvlText w:val=""/>
      <w:lvlJc w:val="left"/>
    </w:lvl>
    <w:lvl w:ilvl="5" w:tplc="47422104">
      <w:numFmt w:val="decimal"/>
      <w:lvlText w:val=""/>
      <w:lvlJc w:val="left"/>
    </w:lvl>
    <w:lvl w:ilvl="6" w:tplc="D74C174C">
      <w:numFmt w:val="decimal"/>
      <w:lvlText w:val=""/>
      <w:lvlJc w:val="left"/>
    </w:lvl>
    <w:lvl w:ilvl="7" w:tplc="1D1AE740">
      <w:numFmt w:val="decimal"/>
      <w:lvlText w:val=""/>
      <w:lvlJc w:val="left"/>
    </w:lvl>
    <w:lvl w:ilvl="8" w:tplc="3C086CD4">
      <w:numFmt w:val="decimal"/>
      <w:lvlText w:val=""/>
      <w:lvlJc w:val="left"/>
    </w:lvl>
  </w:abstractNum>
  <w:abstractNum w:abstractNumId="11">
    <w:nsid w:val="0000491C"/>
    <w:multiLevelType w:val="hybridMultilevel"/>
    <w:tmpl w:val="5A20F410"/>
    <w:lvl w:ilvl="0" w:tplc="CE423076">
      <w:start w:val="2"/>
      <w:numFmt w:val="decimal"/>
      <w:lvlText w:val="%1."/>
      <w:lvlJc w:val="left"/>
    </w:lvl>
    <w:lvl w:ilvl="1" w:tplc="AD9A7E74">
      <w:numFmt w:val="decimal"/>
      <w:lvlText w:val=""/>
      <w:lvlJc w:val="left"/>
    </w:lvl>
    <w:lvl w:ilvl="2" w:tplc="BF42F2D8">
      <w:numFmt w:val="decimal"/>
      <w:lvlText w:val=""/>
      <w:lvlJc w:val="left"/>
    </w:lvl>
    <w:lvl w:ilvl="3" w:tplc="EC2CFCAE">
      <w:numFmt w:val="decimal"/>
      <w:lvlText w:val=""/>
      <w:lvlJc w:val="left"/>
    </w:lvl>
    <w:lvl w:ilvl="4" w:tplc="55984434">
      <w:numFmt w:val="decimal"/>
      <w:lvlText w:val=""/>
      <w:lvlJc w:val="left"/>
    </w:lvl>
    <w:lvl w:ilvl="5" w:tplc="D9AAFE4A">
      <w:numFmt w:val="decimal"/>
      <w:lvlText w:val=""/>
      <w:lvlJc w:val="left"/>
    </w:lvl>
    <w:lvl w:ilvl="6" w:tplc="EDD247DA">
      <w:numFmt w:val="decimal"/>
      <w:lvlText w:val=""/>
      <w:lvlJc w:val="left"/>
    </w:lvl>
    <w:lvl w:ilvl="7" w:tplc="C5481848">
      <w:numFmt w:val="decimal"/>
      <w:lvlText w:val=""/>
      <w:lvlJc w:val="left"/>
    </w:lvl>
    <w:lvl w:ilvl="8" w:tplc="E5B28DA2">
      <w:numFmt w:val="decimal"/>
      <w:lvlText w:val=""/>
      <w:lvlJc w:val="left"/>
    </w:lvl>
  </w:abstractNum>
  <w:abstractNum w:abstractNumId="12">
    <w:nsid w:val="00004D06"/>
    <w:multiLevelType w:val="hybridMultilevel"/>
    <w:tmpl w:val="015688E2"/>
    <w:lvl w:ilvl="0" w:tplc="CE0C53F4">
      <w:start w:val="1"/>
      <w:numFmt w:val="decimal"/>
      <w:lvlText w:val="%1)"/>
      <w:lvlJc w:val="left"/>
    </w:lvl>
    <w:lvl w:ilvl="1" w:tplc="42541F00">
      <w:numFmt w:val="decimal"/>
      <w:lvlText w:val=""/>
      <w:lvlJc w:val="left"/>
    </w:lvl>
    <w:lvl w:ilvl="2" w:tplc="847ACC52">
      <w:numFmt w:val="decimal"/>
      <w:lvlText w:val=""/>
      <w:lvlJc w:val="left"/>
    </w:lvl>
    <w:lvl w:ilvl="3" w:tplc="F55C65F2">
      <w:numFmt w:val="decimal"/>
      <w:lvlText w:val=""/>
      <w:lvlJc w:val="left"/>
    </w:lvl>
    <w:lvl w:ilvl="4" w:tplc="59A6C6EA">
      <w:numFmt w:val="decimal"/>
      <w:lvlText w:val=""/>
      <w:lvlJc w:val="left"/>
    </w:lvl>
    <w:lvl w:ilvl="5" w:tplc="8898A0E6">
      <w:numFmt w:val="decimal"/>
      <w:lvlText w:val=""/>
      <w:lvlJc w:val="left"/>
    </w:lvl>
    <w:lvl w:ilvl="6" w:tplc="1D2EDE02">
      <w:numFmt w:val="decimal"/>
      <w:lvlText w:val=""/>
      <w:lvlJc w:val="left"/>
    </w:lvl>
    <w:lvl w:ilvl="7" w:tplc="6DAAA8C4">
      <w:numFmt w:val="decimal"/>
      <w:lvlText w:val=""/>
      <w:lvlJc w:val="left"/>
    </w:lvl>
    <w:lvl w:ilvl="8" w:tplc="E70424E4">
      <w:numFmt w:val="decimal"/>
      <w:lvlText w:val=""/>
      <w:lvlJc w:val="left"/>
    </w:lvl>
  </w:abstractNum>
  <w:abstractNum w:abstractNumId="13">
    <w:nsid w:val="00004DB7"/>
    <w:multiLevelType w:val="hybridMultilevel"/>
    <w:tmpl w:val="B498BA34"/>
    <w:lvl w:ilvl="0" w:tplc="0458DD12">
      <w:start w:val="2"/>
      <w:numFmt w:val="decimal"/>
      <w:lvlText w:val="%1)"/>
      <w:lvlJc w:val="left"/>
    </w:lvl>
    <w:lvl w:ilvl="1" w:tplc="BDF859A8">
      <w:numFmt w:val="decimal"/>
      <w:lvlText w:val=""/>
      <w:lvlJc w:val="left"/>
    </w:lvl>
    <w:lvl w:ilvl="2" w:tplc="09D219B6">
      <w:numFmt w:val="decimal"/>
      <w:lvlText w:val=""/>
      <w:lvlJc w:val="left"/>
    </w:lvl>
    <w:lvl w:ilvl="3" w:tplc="9A5403BA">
      <w:numFmt w:val="decimal"/>
      <w:lvlText w:val=""/>
      <w:lvlJc w:val="left"/>
    </w:lvl>
    <w:lvl w:ilvl="4" w:tplc="6046BD86">
      <w:numFmt w:val="decimal"/>
      <w:lvlText w:val=""/>
      <w:lvlJc w:val="left"/>
    </w:lvl>
    <w:lvl w:ilvl="5" w:tplc="5AE46BCA">
      <w:numFmt w:val="decimal"/>
      <w:lvlText w:val=""/>
      <w:lvlJc w:val="left"/>
    </w:lvl>
    <w:lvl w:ilvl="6" w:tplc="B4D4AAA8">
      <w:numFmt w:val="decimal"/>
      <w:lvlText w:val=""/>
      <w:lvlJc w:val="left"/>
    </w:lvl>
    <w:lvl w:ilvl="7" w:tplc="987C4F6C">
      <w:numFmt w:val="decimal"/>
      <w:lvlText w:val=""/>
      <w:lvlJc w:val="left"/>
    </w:lvl>
    <w:lvl w:ilvl="8" w:tplc="315CF560">
      <w:numFmt w:val="decimal"/>
      <w:lvlText w:val=""/>
      <w:lvlJc w:val="left"/>
    </w:lvl>
  </w:abstractNum>
  <w:abstractNum w:abstractNumId="14">
    <w:nsid w:val="00004DC8"/>
    <w:multiLevelType w:val="hybridMultilevel"/>
    <w:tmpl w:val="1C4E5454"/>
    <w:lvl w:ilvl="0" w:tplc="A96E8F88">
      <w:start w:val="6"/>
      <w:numFmt w:val="decimal"/>
      <w:lvlText w:val="%1)"/>
      <w:lvlJc w:val="left"/>
    </w:lvl>
    <w:lvl w:ilvl="1" w:tplc="F6E8AAF8">
      <w:start w:val="1"/>
      <w:numFmt w:val="bullet"/>
      <w:lvlText w:val="-"/>
      <w:lvlJc w:val="left"/>
    </w:lvl>
    <w:lvl w:ilvl="2" w:tplc="6AB063AC">
      <w:numFmt w:val="decimal"/>
      <w:lvlText w:val=""/>
      <w:lvlJc w:val="left"/>
    </w:lvl>
    <w:lvl w:ilvl="3" w:tplc="1258FE46">
      <w:numFmt w:val="decimal"/>
      <w:lvlText w:val=""/>
      <w:lvlJc w:val="left"/>
    </w:lvl>
    <w:lvl w:ilvl="4" w:tplc="8398E2C2">
      <w:numFmt w:val="decimal"/>
      <w:lvlText w:val=""/>
      <w:lvlJc w:val="left"/>
    </w:lvl>
    <w:lvl w:ilvl="5" w:tplc="DA347A3E">
      <w:numFmt w:val="decimal"/>
      <w:lvlText w:val=""/>
      <w:lvlJc w:val="left"/>
    </w:lvl>
    <w:lvl w:ilvl="6" w:tplc="2E52808A">
      <w:numFmt w:val="decimal"/>
      <w:lvlText w:val=""/>
      <w:lvlJc w:val="left"/>
    </w:lvl>
    <w:lvl w:ilvl="7" w:tplc="AB508BFA">
      <w:numFmt w:val="decimal"/>
      <w:lvlText w:val=""/>
      <w:lvlJc w:val="left"/>
    </w:lvl>
    <w:lvl w:ilvl="8" w:tplc="7554981E">
      <w:numFmt w:val="decimal"/>
      <w:lvlText w:val=""/>
      <w:lvlJc w:val="left"/>
    </w:lvl>
  </w:abstractNum>
  <w:abstractNum w:abstractNumId="15">
    <w:nsid w:val="000054DE"/>
    <w:multiLevelType w:val="hybridMultilevel"/>
    <w:tmpl w:val="8C228E34"/>
    <w:lvl w:ilvl="0" w:tplc="F7726168">
      <w:start w:val="4"/>
      <w:numFmt w:val="decimal"/>
      <w:lvlText w:val="%1)"/>
      <w:lvlJc w:val="left"/>
    </w:lvl>
    <w:lvl w:ilvl="1" w:tplc="6CFED92E">
      <w:numFmt w:val="decimal"/>
      <w:lvlText w:val=""/>
      <w:lvlJc w:val="left"/>
    </w:lvl>
    <w:lvl w:ilvl="2" w:tplc="502C2D94">
      <w:numFmt w:val="decimal"/>
      <w:lvlText w:val=""/>
      <w:lvlJc w:val="left"/>
    </w:lvl>
    <w:lvl w:ilvl="3" w:tplc="EEA00570">
      <w:numFmt w:val="decimal"/>
      <w:lvlText w:val=""/>
      <w:lvlJc w:val="left"/>
    </w:lvl>
    <w:lvl w:ilvl="4" w:tplc="1B1C6E08">
      <w:numFmt w:val="decimal"/>
      <w:lvlText w:val=""/>
      <w:lvlJc w:val="left"/>
    </w:lvl>
    <w:lvl w:ilvl="5" w:tplc="B05655D4">
      <w:numFmt w:val="decimal"/>
      <w:lvlText w:val=""/>
      <w:lvlJc w:val="left"/>
    </w:lvl>
    <w:lvl w:ilvl="6" w:tplc="0E7286D6">
      <w:numFmt w:val="decimal"/>
      <w:lvlText w:val=""/>
      <w:lvlJc w:val="left"/>
    </w:lvl>
    <w:lvl w:ilvl="7" w:tplc="455A101A">
      <w:numFmt w:val="decimal"/>
      <w:lvlText w:val=""/>
      <w:lvlJc w:val="left"/>
    </w:lvl>
    <w:lvl w:ilvl="8" w:tplc="03DEA66C">
      <w:numFmt w:val="decimal"/>
      <w:lvlText w:val=""/>
      <w:lvlJc w:val="left"/>
    </w:lvl>
  </w:abstractNum>
  <w:abstractNum w:abstractNumId="16">
    <w:nsid w:val="00005D03"/>
    <w:multiLevelType w:val="hybridMultilevel"/>
    <w:tmpl w:val="0794FBCA"/>
    <w:lvl w:ilvl="0" w:tplc="0ECAB2DE">
      <w:start w:val="2"/>
      <w:numFmt w:val="decimal"/>
      <w:lvlText w:val="%1)"/>
      <w:lvlJc w:val="left"/>
    </w:lvl>
    <w:lvl w:ilvl="1" w:tplc="62C20C00">
      <w:start w:val="3"/>
      <w:numFmt w:val="decimal"/>
      <w:lvlText w:val="%2)"/>
      <w:lvlJc w:val="left"/>
    </w:lvl>
    <w:lvl w:ilvl="2" w:tplc="BEAECC92">
      <w:numFmt w:val="decimal"/>
      <w:lvlText w:val=""/>
      <w:lvlJc w:val="left"/>
    </w:lvl>
    <w:lvl w:ilvl="3" w:tplc="8AA8BF86">
      <w:numFmt w:val="decimal"/>
      <w:lvlText w:val=""/>
      <w:lvlJc w:val="left"/>
    </w:lvl>
    <w:lvl w:ilvl="4" w:tplc="1368FEA6">
      <w:numFmt w:val="decimal"/>
      <w:lvlText w:val=""/>
      <w:lvlJc w:val="left"/>
    </w:lvl>
    <w:lvl w:ilvl="5" w:tplc="D242EB06">
      <w:numFmt w:val="decimal"/>
      <w:lvlText w:val=""/>
      <w:lvlJc w:val="left"/>
    </w:lvl>
    <w:lvl w:ilvl="6" w:tplc="CCDA7CB2">
      <w:numFmt w:val="decimal"/>
      <w:lvlText w:val=""/>
      <w:lvlJc w:val="left"/>
    </w:lvl>
    <w:lvl w:ilvl="7" w:tplc="4F12F326">
      <w:numFmt w:val="decimal"/>
      <w:lvlText w:val=""/>
      <w:lvlJc w:val="left"/>
    </w:lvl>
    <w:lvl w:ilvl="8" w:tplc="9C38BBD4">
      <w:numFmt w:val="decimal"/>
      <w:lvlText w:val=""/>
      <w:lvlJc w:val="left"/>
    </w:lvl>
  </w:abstractNum>
  <w:abstractNum w:abstractNumId="17">
    <w:nsid w:val="00006443"/>
    <w:multiLevelType w:val="hybridMultilevel"/>
    <w:tmpl w:val="388E1E54"/>
    <w:lvl w:ilvl="0" w:tplc="BC70949E">
      <w:start w:val="1"/>
      <w:numFmt w:val="bullet"/>
      <w:lvlText w:val="-"/>
      <w:lvlJc w:val="left"/>
    </w:lvl>
    <w:lvl w:ilvl="1" w:tplc="110E8C1C">
      <w:numFmt w:val="decimal"/>
      <w:lvlText w:val=""/>
      <w:lvlJc w:val="left"/>
    </w:lvl>
    <w:lvl w:ilvl="2" w:tplc="9744B820">
      <w:numFmt w:val="decimal"/>
      <w:lvlText w:val=""/>
      <w:lvlJc w:val="left"/>
    </w:lvl>
    <w:lvl w:ilvl="3" w:tplc="36024456">
      <w:numFmt w:val="decimal"/>
      <w:lvlText w:val=""/>
      <w:lvlJc w:val="left"/>
    </w:lvl>
    <w:lvl w:ilvl="4" w:tplc="FBEE98F6">
      <w:numFmt w:val="decimal"/>
      <w:lvlText w:val=""/>
      <w:lvlJc w:val="left"/>
    </w:lvl>
    <w:lvl w:ilvl="5" w:tplc="B7C8E128">
      <w:numFmt w:val="decimal"/>
      <w:lvlText w:val=""/>
      <w:lvlJc w:val="left"/>
    </w:lvl>
    <w:lvl w:ilvl="6" w:tplc="718ECA28">
      <w:numFmt w:val="decimal"/>
      <w:lvlText w:val=""/>
      <w:lvlJc w:val="left"/>
    </w:lvl>
    <w:lvl w:ilvl="7" w:tplc="E26CFF98">
      <w:numFmt w:val="decimal"/>
      <w:lvlText w:val=""/>
      <w:lvlJc w:val="left"/>
    </w:lvl>
    <w:lvl w:ilvl="8" w:tplc="FE1048A6">
      <w:numFmt w:val="decimal"/>
      <w:lvlText w:val=""/>
      <w:lvlJc w:val="left"/>
    </w:lvl>
  </w:abstractNum>
  <w:abstractNum w:abstractNumId="18">
    <w:nsid w:val="000066BB"/>
    <w:multiLevelType w:val="hybridMultilevel"/>
    <w:tmpl w:val="91947C8C"/>
    <w:lvl w:ilvl="0" w:tplc="9C6C46CC">
      <w:start w:val="1"/>
      <w:numFmt w:val="bullet"/>
      <w:lvlText w:val="-"/>
      <w:lvlJc w:val="left"/>
    </w:lvl>
    <w:lvl w:ilvl="1" w:tplc="9410A43C">
      <w:start w:val="6"/>
      <w:numFmt w:val="decimal"/>
      <w:lvlText w:val="%2)"/>
      <w:lvlJc w:val="left"/>
    </w:lvl>
    <w:lvl w:ilvl="2" w:tplc="2382A960">
      <w:start w:val="1"/>
      <w:numFmt w:val="bullet"/>
      <w:lvlText w:val="-"/>
      <w:lvlJc w:val="left"/>
    </w:lvl>
    <w:lvl w:ilvl="3" w:tplc="67BAA4E0">
      <w:numFmt w:val="decimal"/>
      <w:lvlText w:val=""/>
      <w:lvlJc w:val="left"/>
    </w:lvl>
    <w:lvl w:ilvl="4" w:tplc="9328D318">
      <w:numFmt w:val="decimal"/>
      <w:lvlText w:val=""/>
      <w:lvlJc w:val="left"/>
    </w:lvl>
    <w:lvl w:ilvl="5" w:tplc="BE6E2C2E">
      <w:numFmt w:val="decimal"/>
      <w:lvlText w:val=""/>
      <w:lvlJc w:val="left"/>
    </w:lvl>
    <w:lvl w:ilvl="6" w:tplc="6B3695E0">
      <w:numFmt w:val="decimal"/>
      <w:lvlText w:val=""/>
      <w:lvlJc w:val="left"/>
    </w:lvl>
    <w:lvl w:ilvl="7" w:tplc="60E81E06">
      <w:numFmt w:val="decimal"/>
      <w:lvlText w:val=""/>
      <w:lvlJc w:val="left"/>
    </w:lvl>
    <w:lvl w:ilvl="8" w:tplc="454862D2">
      <w:numFmt w:val="decimal"/>
      <w:lvlText w:val=""/>
      <w:lvlJc w:val="left"/>
    </w:lvl>
  </w:abstractNum>
  <w:abstractNum w:abstractNumId="19">
    <w:nsid w:val="0000701F"/>
    <w:multiLevelType w:val="hybridMultilevel"/>
    <w:tmpl w:val="EF1A7DA0"/>
    <w:lvl w:ilvl="0" w:tplc="D71CC3EC">
      <w:start w:val="1"/>
      <w:numFmt w:val="decimal"/>
      <w:lvlText w:val="%1"/>
      <w:lvlJc w:val="left"/>
    </w:lvl>
    <w:lvl w:ilvl="1" w:tplc="E1B68254">
      <w:start w:val="1"/>
      <w:numFmt w:val="decimal"/>
      <w:lvlText w:val="%2)"/>
      <w:lvlJc w:val="left"/>
    </w:lvl>
    <w:lvl w:ilvl="2" w:tplc="3E1E6B00">
      <w:numFmt w:val="decimal"/>
      <w:lvlText w:val=""/>
      <w:lvlJc w:val="left"/>
    </w:lvl>
    <w:lvl w:ilvl="3" w:tplc="66984F8C">
      <w:numFmt w:val="decimal"/>
      <w:lvlText w:val=""/>
      <w:lvlJc w:val="left"/>
    </w:lvl>
    <w:lvl w:ilvl="4" w:tplc="2E72107E">
      <w:numFmt w:val="decimal"/>
      <w:lvlText w:val=""/>
      <w:lvlJc w:val="left"/>
    </w:lvl>
    <w:lvl w:ilvl="5" w:tplc="F258D7CC">
      <w:numFmt w:val="decimal"/>
      <w:lvlText w:val=""/>
      <w:lvlJc w:val="left"/>
    </w:lvl>
    <w:lvl w:ilvl="6" w:tplc="2E12F20A">
      <w:numFmt w:val="decimal"/>
      <w:lvlText w:val=""/>
      <w:lvlJc w:val="left"/>
    </w:lvl>
    <w:lvl w:ilvl="7" w:tplc="FF9CCFD4">
      <w:numFmt w:val="decimal"/>
      <w:lvlText w:val=""/>
      <w:lvlJc w:val="left"/>
    </w:lvl>
    <w:lvl w:ilvl="8" w:tplc="76DE94EE">
      <w:numFmt w:val="decimal"/>
      <w:lvlText w:val=""/>
      <w:lvlJc w:val="left"/>
    </w:lvl>
  </w:abstractNum>
  <w:abstractNum w:abstractNumId="20">
    <w:nsid w:val="0000767D"/>
    <w:multiLevelType w:val="hybridMultilevel"/>
    <w:tmpl w:val="637C2674"/>
    <w:lvl w:ilvl="0" w:tplc="A4249BD8">
      <w:start w:val="1"/>
      <w:numFmt w:val="bullet"/>
      <w:lvlText w:val="в"/>
      <w:lvlJc w:val="left"/>
    </w:lvl>
    <w:lvl w:ilvl="1" w:tplc="2EF033BA">
      <w:start w:val="7"/>
      <w:numFmt w:val="decimal"/>
      <w:lvlText w:val="%2)"/>
      <w:lvlJc w:val="left"/>
    </w:lvl>
    <w:lvl w:ilvl="2" w:tplc="D6529B58">
      <w:start w:val="1"/>
      <w:numFmt w:val="decimal"/>
      <w:lvlText w:val="%3"/>
      <w:lvlJc w:val="left"/>
    </w:lvl>
    <w:lvl w:ilvl="3" w:tplc="EFD688F0">
      <w:numFmt w:val="decimal"/>
      <w:lvlText w:val=""/>
      <w:lvlJc w:val="left"/>
    </w:lvl>
    <w:lvl w:ilvl="4" w:tplc="F14C9560">
      <w:numFmt w:val="decimal"/>
      <w:lvlText w:val=""/>
      <w:lvlJc w:val="left"/>
    </w:lvl>
    <w:lvl w:ilvl="5" w:tplc="32ECD464">
      <w:numFmt w:val="decimal"/>
      <w:lvlText w:val=""/>
      <w:lvlJc w:val="left"/>
    </w:lvl>
    <w:lvl w:ilvl="6" w:tplc="80FEF552">
      <w:numFmt w:val="decimal"/>
      <w:lvlText w:val=""/>
      <w:lvlJc w:val="left"/>
    </w:lvl>
    <w:lvl w:ilvl="7" w:tplc="ECDC3AD0">
      <w:numFmt w:val="decimal"/>
      <w:lvlText w:val=""/>
      <w:lvlJc w:val="left"/>
    </w:lvl>
    <w:lvl w:ilvl="8" w:tplc="C37AB928">
      <w:numFmt w:val="decimal"/>
      <w:lvlText w:val=""/>
      <w:lvlJc w:val="left"/>
    </w:lvl>
  </w:abstractNum>
  <w:abstractNum w:abstractNumId="21">
    <w:nsid w:val="00007A5A"/>
    <w:multiLevelType w:val="hybridMultilevel"/>
    <w:tmpl w:val="6E2022F6"/>
    <w:lvl w:ilvl="0" w:tplc="C392290C">
      <w:start w:val="1"/>
      <w:numFmt w:val="bullet"/>
      <w:lvlText w:val="в"/>
      <w:lvlJc w:val="left"/>
    </w:lvl>
    <w:lvl w:ilvl="1" w:tplc="0B644870">
      <w:start w:val="1"/>
      <w:numFmt w:val="decimal"/>
      <w:lvlText w:val="%2"/>
      <w:lvlJc w:val="left"/>
    </w:lvl>
    <w:lvl w:ilvl="2" w:tplc="4300E700">
      <w:start w:val="5"/>
      <w:numFmt w:val="decimal"/>
      <w:lvlText w:val="%3)"/>
      <w:lvlJc w:val="left"/>
    </w:lvl>
    <w:lvl w:ilvl="3" w:tplc="B2947286">
      <w:numFmt w:val="decimal"/>
      <w:lvlText w:val=""/>
      <w:lvlJc w:val="left"/>
    </w:lvl>
    <w:lvl w:ilvl="4" w:tplc="12046FF0">
      <w:numFmt w:val="decimal"/>
      <w:lvlText w:val=""/>
      <w:lvlJc w:val="left"/>
    </w:lvl>
    <w:lvl w:ilvl="5" w:tplc="DCD0D81E">
      <w:numFmt w:val="decimal"/>
      <w:lvlText w:val=""/>
      <w:lvlJc w:val="left"/>
    </w:lvl>
    <w:lvl w:ilvl="6" w:tplc="9938830A">
      <w:numFmt w:val="decimal"/>
      <w:lvlText w:val=""/>
      <w:lvlJc w:val="left"/>
    </w:lvl>
    <w:lvl w:ilvl="7" w:tplc="85EC3F16">
      <w:numFmt w:val="decimal"/>
      <w:lvlText w:val=""/>
      <w:lvlJc w:val="left"/>
    </w:lvl>
    <w:lvl w:ilvl="8" w:tplc="ABD0D30E">
      <w:numFmt w:val="decimal"/>
      <w:lvlText w:val=""/>
      <w:lvlJc w:val="left"/>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D2EBF"/>
    <w:rsid w:val="000733AB"/>
    <w:rsid w:val="000D2EBF"/>
    <w:rsid w:val="001066A7"/>
    <w:rsid w:val="00165AE5"/>
    <w:rsid w:val="003E374D"/>
    <w:rsid w:val="0045745D"/>
    <w:rsid w:val="006F2A6C"/>
    <w:rsid w:val="00AE4282"/>
    <w:rsid w:val="00CD2EA1"/>
    <w:rsid w:val="00D31C3B"/>
    <w:rsid w:val="00D5071D"/>
    <w:rsid w:val="00E3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64494919">
      <w:bodyDiv w:val="1"/>
      <w:marLeft w:val="0"/>
      <w:marRight w:val="0"/>
      <w:marTop w:val="0"/>
      <w:marBottom w:val="0"/>
      <w:divBdr>
        <w:top w:val="none" w:sz="0" w:space="0" w:color="auto"/>
        <w:left w:val="none" w:sz="0" w:space="0" w:color="auto"/>
        <w:bottom w:val="none" w:sz="0" w:space="0" w:color="auto"/>
        <w:right w:val="none" w:sz="0" w:space="0" w:color="auto"/>
      </w:divBdr>
      <w:divsChild>
        <w:div w:id="146882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537976942" TargetMode="External"/><Relationship Id="rId18" Type="http://schemas.openxmlformats.org/officeDocument/2006/relationships/hyperlink" Target="http://docs.cntd.ru/document/9018068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432402497" TargetMode="External"/><Relationship Id="rId12" Type="http://schemas.openxmlformats.org/officeDocument/2006/relationships/hyperlink" Target="http://docs.cntd.ru/document/3694332" TargetMode="External"/><Relationship Id="rId17" Type="http://schemas.openxmlformats.org/officeDocument/2006/relationships/hyperlink" Target="http://docs.cntd.ru/document/9005389" TargetMode="External"/><Relationship Id="rId2" Type="http://schemas.openxmlformats.org/officeDocument/2006/relationships/styles" Target="styles.xml"/><Relationship Id="rId16" Type="http://schemas.openxmlformats.org/officeDocument/2006/relationships/hyperlink" Target="http://docs.cntd.ru/document/49906742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3694332" TargetMode="External"/><Relationship Id="rId11" Type="http://schemas.openxmlformats.org/officeDocument/2006/relationships/hyperlink" Target="http://docs.cntd.ru/document/3640419" TargetMode="External"/><Relationship Id="rId5" Type="http://schemas.openxmlformats.org/officeDocument/2006/relationships/hyperlink" Target="http://docs.cntd.ru/document/902030664" TargetMode="External"/><Relationship Id="rId15" Type="http://schemas.openxmlformats.org/officeDocument/2006/relationships/hyperlink" Target="http://docs.cntd.ru/document/901807664" TargetMode="External"/><Relationship Id="rId10" Type="http://schemas.openxmlformats.org/officeDocument/2006/relationships/hyperlink" Target="http://docs.cntd.ru/document/902030664" TargetMode="External"/><Relationship Id="rId19" Type="http://schemas.openxmlformats.org/officeDocument/2006/relationships/hyperlink" Target="http://docs.cntd.ru/document/499067425"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537965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3594</Words>
  <Characters>20491</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Ира</cp:lastModifiedBy>
  <cp:revision>2</cp:revision>
  <dcterms:created xsi:type="dcterms:W3CDTF">2018-11-26T11:44:00Z</dcterms:created>
  <dcterms:modified xsi:type="dcterms:W3CDTF">2018-11-26T11:44:00Z</dcterms:modified>
</cp:coreProperties>
</file>