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4F" w:rsidRDefault="00D80F4F" w:rsidP="00D80F4F">
      <w:pPr>
        <w:pStyle w:val="ConsPlusTitle"/>
        <w:jc w:val="center"/>
        <w:outlineLvl w:val="0"/>
      </w:pPr>
      <w:r>
        <w:t>ПРАВИТЕЛЬСТВО МОСКВЫ</w:t>
      </w:r>
    </w:p>
    <w:p w:rsidR="00D80F4F" w:rsidRDefault="00D80F4F" w:rsidP="00D80F4F">
      <w:pPr>
        <w:pStyle w:val="ConsPlusTitle"/>
        <w:jc w:val="center"/>
      </w:pPr>
    </w:p>
    <w:p w:rsidR="00D80F4F" w:rsidRDefault="00D80F4F" w:rsidP="00D80F4F">
      <w:pPr>
        <w:pStyle w:val="ConsPlusTitle"/>
        <w:jc w:val="center"/>
      </w:pPr>
      <w:r>
        <w:t>ПОСТАНОВЛЕНИЕ</w:t>
      </w:r>
    </w:p>
    <w:p w:rsidR="00D80F4F" w:rsidRDefault="00D80F4F" w:rsidP="00D80F4F">
      <w:pPr>
        <w:pStyle w:val="ConsPlusTitle"/>
        <w:jc w:val="center"/>
      </w:pPr>
      <w:r>
        <w:t>от 2 июля 2013 г. N 428-ПП</w:t>
      </w:r>
    </w:p>
    <w:p w:rsidR="00D80F4F" w:rsidRDefault="00D80F4F" w:rsidP="00D80F4F">
      <w:pPr>
        <w:pStyle w:val="ConsPlusTitle"/>
        <w:jc w:val="center"/>
      </w:pPr>
    </w:p>
    <w:p w:rsidR="00D80F4F" w:rsidRDefault="00D80F4F" w:rsidP="00D80F4F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D80F4F" w:rsidRDefault="00D80F4F" w:rsidP="00D80F4F">
      <w:pPr>
        <w:pStyle w:val="ConsPlusTitle"/>
        <w:jc w:val="center"/>
      </w:pPr>
      <w:r>
        <w:t>В ГОРОДЕ МОСКВЕ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1. Утвердить </w:t>
      </w:r>
      <w:hyperlink w:anchor="Par25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>
        <w:t>имущественно-земельных</w:t>
      </w:r>
      <w:proofErr w:type="spellEnd"/>
      <w:r>
        <w:t xml:space="preserve"> отношений </w:t>
      </w:r>
      <w:proofErr w:type="spellStart"/>
      <w:r>
        <w:t>Сергунину</w:t>
      </w:r>
      <w:proofErr w:type="spellEnd"/>
      <w: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right"/>
      </w:pPr>
      <w:r>
        <w:t>Временно исполняющий</w:t>
      </w:r>
    </w:p>
    <w:p w:rsidR="00D80F4F" w:rsidRDefault="00D80F4F" w:rsidP="00D80F4F">
      <w:pPr>
        <w:pStyle w:val="ConsPlusNormal"/>
        <w:jc w:val="right"/>
      </w:pPr>
      <w:r>
        <w:t>обязанности Мэра Москвы</w:t>
      </w:r>
    </w:p>
    <w:p w:rsidR="00D80F4F" w:rsidRDefault="00D80F4F" w:rsidP="00D80F4F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right"/>
        <w:outlineLvl w:val="0"/>
      </w:pPr>
      <w:r>
        <w:t>Приложение</w:t>
      </w:r>
    </w:p>
    <w:p w:rsidR="00D80F4F" w:rsidRDefault="00D80F4F" w:rsidP="00D80F4F">
      <w:pPr>
        <w:pStyle w:val="ConsPlusNormal"/>
        <w:jc w:val="right"/>
      </w:pPr>
      <w:r>
        <w:t>к постановлению Правительства</w:t>
      </w:r>
    </w:p>
    <w:p w:rsidR="00D80F4F" w:rsidRDefault="00D80F4F" w:rsidP="00D80F4F">
      <w:pPr>
        <w:pStyle w:val="ConsPlusNormal"/>
        <w:jc w:val="right"/>
      </w:pPr>
      <w:r>
        <w:t>Москвы</w:t>
      </w:r>
    </w:p>
    <w:p w:rsidR="00D80F4F" w:rsidRDefault="00D80F4F" w:rsidP="00D80F4F">
      <w:pPr>
        <w:pStyle w:val="ConsPlusNormal"/>
        <w:jc w:val="right"/>
      </w:pPr>
      <w:r>
        <w:t>от 2 июля 2013 г. N 428-ПП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Title"/>
        <w:jc w:val="center"/>
      </w:pPr>
      <w:bookmarkStart w:id="0" w:name="Par25"/>
      <w:bookmarkEnd w:id="0"/>
      <w:r>
        <w:t>ПОРЯДОК</w:t>
      </w:r>
    </w:p>
    <w:p w:rsidR="00D80F4F" w:rsidRDefault="00D80F4F" w:rsidP="00D80F4F">
      <w:pPr>
        <w:pStyle w:val="ConsPlusTitle"/>
        <w:jc w:val="center"/>
      </w:pPr>
      <w:r>
        <w:t>УСТАНОВКИ ОГРАЖДЕНИЙ НА ПРИДОМОВЫХ ТЕРРИТОРИЯХ</w:t>
      </w:r>
    </w:p>
    <w:p w:rsidR="00D80F4F" w:rsidRDefault="00D80F4F" w:rsidP="00D80F4F">
      <w:pPr>
        <w:pStyle w:val="ConsPlusTitle"/>
        <w:jc w:val="center"/>
      </w:pPr>
      <w:r>
        <w:t>В ГОРОДЕ МОСКВЕ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D80F4F" w:rsidRDefault="00D80F4F" w:rsidP="00D80F4F">
      <w:pPr>
        <w:pStyle w:val="ConsPlusNormal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D80F4F" w:rsidRDefault="00D80F4F" w:rsidP="00D80F4F">
      <w:pPr>
        <w:pStyle w:val="ConsPlusNormal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t>основании принятых на</w:t>
      </w:r>
      <w:proofErr w:type="gramEnd"/>
      <w:r>
        <w:t xml:space="preserve"> общих собраниях решений собственников помещений всех таких многоквартирных домов.</w:t>
      </w:r>
    </w:p>
    <w:p w:rsidR="00D80F4F" w:rsidRDefault="00D80F4F" w:rsidP="00D80F4F">
      <w:pPr>
        <w:pStyle w:val="ConsPlusNormal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D80F4F" w:rsidRDefault="00D80F4F" w:rsidP="00D80F4F">
      <w:pPr>
        <w:pStyle w:val="ConsPlusNormal"/>
        <w:ind w:firstLine="540"/>
        <w:jc w:val="both"/>
      </w:pPr>
      <w:bookmarkStart w:id="1" w:name="Par34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bookmarkStart w:id="2" w:name="Par35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35" w:history="1">
        <w:r>
          <w:rPr>
            <w:color w:val="0000FF"/>
          </w:rPr>
          <w:t>(п. 7)</w:t>
        </w:r>
      </w:hyperlink>
      <w:r>
        <w:t>.</w:t>
      </w:r>
    </w:p>
    <w:p w:rsidR="00D80F4F" w:rsidRDefault="00D80F4F" w:rsidP="00D80F4F">
      <w:pPr>
        <w:pStyle w:val="ConsPlusNormal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D80F4F" w:rsidRDefault="00D80F4F" w:rsidP="00D80F4F">
      <w:pPr>
        <w:pStyle w:val="ConsPlusNormal"/>
        <w:ind w:firstLine="540"/>
        <w:jc w:val="both"/>
      </w:pPr>
      <w:r>
        <w:lastRenderedPageBreak/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D80F4F" w:rsidRDefault="00D80F4F" w:rsidP="00D80F4F">
      <w:pPr>
        <w:pStyle w:val="ConsPlusNormal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D80F4F" w:rsidRDefault="00D80F4F" w:rsidP="00D80F4F">
      <w:pPr>
        <w:pStyle w:val="ConsPlusNormal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D80F4F" w:rsidRDefault="00D80F4F" w:rsidP="00D80F4F">
      <w:pPr>
        <w:pStyle w:val="ConsPlusNormal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D80F4F" w:rsidRDefault="00D80F4F" w:rsidP="00D80F4F">
      <w:pPr>
        <w:pStyle w:val="ConsPlusNormal"/>
        <w:ind w:firstLine="540"/>
        <w:jc w:val="both"/>
      </w:pPr>
      <w:bookmarkStart w:id="3" w:name="Par44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D80F4F" w:rsidRDefault="00D80F4F" w:rsidP="00D80F4F">
      <w:pPr>
        <w:pStyle w:val="ConsPlusNormal"/>
        <w:ind w:firstLine="540"/>
        <w:jc w:val="both"/>
      </w:pPr>
      <w:bookmarkStart w:id="4" w:name="Par45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 xml:space="preserve">16. Выплата компенсации </w:t>
      </w:r>
      <w:hyperlink w:anchor="Par45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50" w:history="1">
        <w:r>
          <w:rPr>
            <w:color w:val="0000FF"/>
          </w:rPr>
          <w:t>(п. 18)</w:t>
        </w:r>
      </w:hyperlink>
      <w:r>
        <w:t>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ar45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>17.1. О дате проведения работ по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4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D80F4F" w:rsidRDefault="00D80F4F" w:rsidP="00D80F4F">
      <w:pPr>
        <w:pStyle w:val="ConsPlusNormal"/>
        <w:ind w:firstLine="540"/>
        <w:jc w:val="both"/>
      </w:pPr>
      <w:bookmarkStart w:id="5" w:name="Par50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ar34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D80F4F" w:rsidRDefault="00D80F4F" w:rsidP="00D80F4F">
      <w:pPr>
        <w:pStyle w:val="ConsPlusNormal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bookmarkStart w:id="6" w:name="Par53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>19. Государственный заказчик:</w:t>
      </w:r>
    </w:p>
    <w:p w:rsidR="00D80F4F" w:rsidRDefault="00D80F4F" w:rsidP="00D80F4F">
      <w:pPr>
        <w:pStyle w:val="ConsPlusNormal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19.2. Осуществляет перечисление на банковский счет </w:t>
      </w:r>
      <w:hyperlink w:anchor="Par53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lastRenderedPageBreak/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F17673" w:rsidRPr="00D80F4F" w:rsidRDefault="00F17673" w:rsidP="00D80F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F17673" w:rsidRPr="00D80F4F" w:rsidSect="00165B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333"/>
    <w:rsid w:val="00045DAE"/>
    <w:rsid w:val="000B5333"/>
    <w:rsid w:val="00A94DE9"/>
    <w:rsid w:val="00D80F4F"/>
    <w:rsid w:val="00F1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4F"/>
    <w:pPr>
      <w:spacing w:after="0" w:line="240" w:lineRule="auto"/>
    </w:pPr>
  </w:style>
  <w:style w:type="paragraph" w:customStyle="1" w:styleId="ConsPlusNormal">
    <w:name w:val="ConsPlusNormal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4F"/>
    <w:pPr>
      <w:spacing w:after="0" w:line="240" w:lineRule="auto"/>
    </w:pPr>
  </w:style>
  <w:style w:type="paragraph" w:customStyle="1" w:styleId="ConsPlusNormal">
    <w:name w:val="ConsPlusNormal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Ира</cp:lastModifiedBy>
  <cp:revision>2</cp:revision>
  <dcterms:created xsi:type="dcterms:W3CDTF">2017-05-12T12:26:00Z</dcterms:created>
  <dcterms:modified xsi:type="dcterms:W3CDTF">2017-05-12T12:26:00Z</dcterms:modified>
</cp:coreProperties>
</file>