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1B91" w14:textId="7B68BBB5" w:rsidR="005D79B9" w:rsidRPr="006A5D25" w:rsidRDefault="005D79B9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b/>
          <w:bCs/>
          <w:color w:val="333333"/>
          <w:sz w:val="28"/>
          <w:szCs w:val="28"/>
          <w:shd w:val="clear" w:color="auto" w:fill="FFFFFF"/>
        </w:rPr>
        <w:t>Как взыскать вред, причиненный здоровью, если травма получена в общественном месте.</w:t>
      </w:r>
    </w:p>
    <w:p w14:paraId="4D8B67AE" w14:textId="4024A314" w:rsidR="00DB3DBB" w:rsidRPr="006A5D25" w:rsidRDefault="00DB3DBB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color w:val="333333"/>
          <w:sz w:val="28"/>
          <w:szCs w:val="28"/>
        </w:rPr>
        <w:t>Практика прокурорского надзора показывает, что нередки случаи получения гражданами травм в общественных местах в результате падений. При этом причиной травмирования является в большинстве случаев ненадлежащее состояние элементов благоустройства общего пользования, расположенных на территории городов, поселков (к таковым относятся, к примеру, пандусы, лестницы, поручни, тротуары).</w:t>
      </w:r>
    </w:p>
    <w:p w14:paraId="66559717" w14:textId="6F772B0C" w:rsidR="00DB3DBB" w:rsidRPr="006A5D25" w:rsidRDefault="00DB3DBB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color w:val="333333"/>
          <w:sz w:val="28"/>
          <w:szCs w:val="28"/>
        </w:rPr>
        <w:t xml:space="preserve">В случае, если ненадлежащее выполнение </w:t>
      </w:r>
      <w:bookmarkStart w:id="0" w:name="_GoBack"/>
      <w:bookmarkEnd w:id="0"/>
      <w:r w:rsidRPr="006A5D25">
        <w:rPr>
          <w:color w:val="333333"/>
          <w:sz w:val="28"/>
          <w:szCs w:val="28"/>
        </w:rPr>
        <w:t>организациями возложенных на них обязанностей в части своевременного ремонта, приведения в надлежащее состояние элементов благоустройства общего пользования привело к получению гражданами телесных повреждений в результате падений, то у организаций возникает обязанность возместить причиненной вред лицу в полном объеме (ст. 1064 Гражданского кодекса РФ).</w:t>
      </w:r>
    </w:p>
    <w:p w14:paraId="7C923DAB" w14:textId="77777777" w:rsidR="00DB3DBB" w:rsidRPr="006A5D25" w:rsidRDefault="00DB3DBB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color w:val="333333"/>
          <w:sz w:val="28"/>
          <w:szCs w:val="28"/>
        </w:rPr>
        <w:t>Так, в случае получения травмы в общественном месте гражданин имеет право требовать утраченный заработок (доход), который он имел до травмы либо определенно мог иметь, если бы не травмировался,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14:paraId="1154D40B" w14:textId="77777777" w:rsidR="00DB3DBB" w:rsidRPr="006A5D25" w:rsidRDefault="00DB3DBB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color w:val="333333"/>
          <w:sz w:val="28"/>
          <w:szCs w:val="28"/>
        </w:rPr>
        <w:t>Кроме того, согласно статье 1099 Гражданского кодекса Российской Федерации гражданин имеет право требовать компенсации морального вреда, то есть перенесенных им в связи с травмой физических или нравственных страданий.</w:t>
      </w:r>
    </w:p>
    <w:p w14:paraId="5A064A1A" w14:textId="7B02FC4C" w:rsidR="003712D9" w:rsidRPr="006A5D25" w:rsidRDefault="00DB3DBB" w:rsidP="006A5D25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6A5D25">
        <w:rPr>
          <w:color w:val="333333"/>
          <w:sz w:val="28"/>
          <w:szCs w:val="28"/>
        </w:rPr>
        <w:t>В целях восстановления нарушенных прав гражданин имеет право обратиться с исковым заявлением о возмещении материального ущерба, а также компенсации морального вред в суд по месту нахождения организации, виновной в получении им травмы, а также в суд по месту своего жительства или месту причинения вреда, либо обратиться за защитой своих прав в органы прокуратуры.</w:t>
      </w:r>
    </w:p>
    <w:sectPr w:rsidR="003712D9" w:rsidRPr="006A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7"/>
    <w:rsid w:val="003712D9"/>
    <w:rsid w:val="005577C7"/>
    <w:rsid w:val="005D79B9"/>
    <w:rsid w:val="006A5D25"/>
    <w:rsid w:val="00D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1245"/>
  <w15:chartTrackingRefBased/>
  <w15:docId w15:val="{9DBADD91-AF6D-4510-A405-CC43CD3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6</cp:revision>
  <dcterms:created xsi:type="dcterms:W3CDTF">2022-06-15T08:30:00Z</dcterms:created>
  <dcterms:modified xsi:type="dcterms:W3CDTF">2022-06-20T07:47:00Z</dcterms:modified>
</cp:coreProperties>
</file>