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92" w:rsidRPr="009D546D" w:rsidRDefault="00941792" w:rsidP="0094179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b/>
          <w:color w:val="333333"/>
        </w:rPr>
      </w:pPr>
      <w:r w:rsidRPr="009D546D">
        <w:rPr>
          <w:b/>
          <w:color w:val="333333"/>
          <w:sz w:val="28"/>
          <w:szCs w:val="28"/>
          <w:shd w:val="clear" w:color="auto" w:fill="FFFFFF"/>
        </w:rPr>
        <w:t>Ежегодно 5 мая отмечается Международный день борьбы за права инвалидов.</w:t>
      </w:r>
    </w:p>
    <w:p w:rsidR="00941792" w:rsidRDefault="00941792" w:rsidP="0094179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В Российской Федерации основные социальные гарантии инвалидов порядок их реализации определены Федеральным законом «О социальной защите инвалидов в Российской Федерации», а также иными правовыми актами.</w:t>
      </w:r>
    </w:p>
    <w:p w:rsidR="00941792" w:rsidRDefault="00941792" w:rsidP="0094179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Ответственность за нарушение их прав установлена, в частности Кодексом Российской Федерации об административных правонарушениях для граждан, должностных и юридических лиц и касается несоблюдения социальных гарантий инвалидов в области трудоустройства, обеспечения им доступной среды, не предоставления сведений, подлежащих включению в федеральный реестр инвалидов и т.д.</w:t>
      </w:r>
    </w:p>
    <w:p w:rsidR="00941792" w:rsidRDefault="00941792" w:rsidP="0094179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Так, отказ работодателя в приеме на работу инвалида в пределах установленной квоты влечет наложение административного штрафа на должностных лиц в размере от пяти тысяч до десяти тысяч рублей (ст. 5.42 КоАП РФ).</w:t>
      </w:r>
    </w:p>
    <w:p w:rsidR="00941792" w:rsidRDefault="00941792" w:rsidP="0094179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Нарушение требований, предусматривающих выделение на автомобильных стоянках (остановках)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рублей; на юридических лиц - от тридцати тысяч до пятидесяти тысяч рублей (ст. 5.43 КоАП РФ).</w:t>
      </w:r>
    </w:p>
    <w:p w:rsidR="00941792" w:rsidRDefault="00941792" w:rsidP="0094179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влечет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 (ст. 9.13 КоАП РФ). Нарушение правил остановки или стоянки транспортных средств в местах, отведенных для остановки или стоянки транспортных средств инвалидов, - влечет наложение административного штрафа на водителя в размере пяти тысяч рублей (ч.2 ст. 12.19 КоАП РФ).</w:t>
      </w:r>
    </w:p>
    <w:p w:rsidR="00941792" w:rsidRDefault="00941792" w:rsidP="0094179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В случае нарушения прав и социальных гарантий, предусмотренных законодательством о социальной защите инвалидов, гражданин вправе обратиться в органы прокуратуры по месту жительства.</w:t>
      </w:r>
    </w:p>
    <w:p w:rsidR="00B23237" w:rsidRDefault="00B23237"/>
    <w:sectPr w:rsidR="00B23237" w:rsidSect="004A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28F"/>
    <w:rsid w:val="004A245A"/>
    <w:rsid w:val="00941792"/>
    <w:rsid w:val="009D546D"/>
    <w:rsid w:val="00B23237"/>
    <w:rsid w:val="00EC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2022-05-31T07:04:00Z</dcterms:created>
  <dcterms:modified xsi:type="dcterms:W3CDTF">2022-05-31T11:27:00Z</dcterms:modified>
</cp:coreProperties>
</file>