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7" w:rsidRDefault="0039271E" w:rsidP="000D37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0D3777" w:rsidRPr="00355E13" w:rsidRDefault="006C2514" w:rsidP="000D3777">
      <w:pPr>
        <w:spacing w:line="240" w:lineRule="exact"/>
        <w:jc w:val="center"/>
        <w:rPr>
          <w:b/>
          <w:sz w:val="28"/>
          <w:szCs w:val="28"/>
        </w:rPr>
      </w:pPr>
      <w:r w:rsidRPr="00355E13">
        <w:rPr>
          <w:b/>
          <w:sz w:val="28"/>
          <w:szCs w:val="28"/>
        </w:rPr>
        <w:t xml:space="preserve">актуальных изменений </w:t>
      </w:r>
      <w:r w:rsidR="0039271E" w:rsidRPr="00355E13">
        <w:rPr>
          <w:b/>
          <w:sz w:val="28"/>
          <w:szCs w:val="28"/>
        </w:rPr>
        <w:t>федерального законодательства о</w:t>
      </w:r>
      <w:r w:rsidR="00410DB9" w:rsidRPr="00355E13">
        <w:rPr>
          <w:b/>
          <w:sz w:val="28"/>
          <w:szCs w:val="28"/>
        </w:rPr>
        <w:t xml:space="preserve"> процедуре </w:t>
      </w:r>
    </w:p>
    <w:p w:rsidR="00410DB9" w:rsidRPr="00355E13" w:rsidRDefault="00410DB9" w:rsidP="000D3777">
      <w:pPr>
        <w:spacing w:line="240" w:lineRule="exact"/>
        <w:jc w:val="center"/>
        <w:rPr>
          <w:b/>
          <w:sz w:val="28"/>
          <w:szCs w:val="28"/>
        </w:rPr>
      </w:pPr>
      <w:r w:rsidRPr="00355E13">
        <w:rPr>
          <w:b/>
          <w:sz w:val="28"/>
          <w:szCs w:val="28"/>
        </w:rPr>
        <w:t xml:space="preserve">возбуждения дел о банкротстве </w:t>
      </w:r>
    </w:p>
    <w:p w:rsidR="000D3777" w:rsidRPr="006C2514" w:rsidRDefault="000D3777" w:rsidP="006C2514">
      <w:pPr>
        <w:spacing w:line="240" w:lineRule="exact"/>
        <w:jc w:val="both"/>
        <w:rPr>
          <w:sz w:val="28"/>
          <w:szCs w:val="28"/>
        </w:rPr>
      </w:pP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Разъясняю, что с 1 апреля 2022 года 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 (Постановление Правительства РФ от 28.03.2022 № 497 «О введении моратория на возбуждение дел о банкротстве по заявлениям, подаваемым кредиторами»).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Мораторий не дает кредиторам право на подачу новых заявлений о банкротстве должников. Также руководители организаций не обязаны в этот период подавать заявления о банкротстве при наличии признаков несостоятельности или неплатежеспособности юридического лица под риском привлечения их к субсидиарной ответственности. Эта обязанность снимается и с граждан. Однако такое право сохраняется у должников на подачу заявления о собственном банкротстве. 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Надо иметь ввиду, что мораторий не влияет на уже возбужденные дела о банкротстве. Дела, по которым суды до 1 апреля вынесли определения о принятии заявления о банкротстве, будут рассматриваться.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Кроме того, на период действия моратория приостанавливаются исполнительные производства по имущественным взысканиям по требованиям, возникшим до 1 апреля 2022 г. (кроме требований о возмещении вреда, причиненного жизни или здоровью, о выплате заработной платы и выходного пособия, об уплате алиментов). Но сохраняется возможность применения обеспечительных мер, в том числе арестов и иных ограничений, в отношении имущества должника. Обращение взыскания на заложенное имущество не допускается.</w:t>
      </w:r>
    </w:p>
    <w:p w:rsidR="00410DB9" w:rsidRPr="00410DB9" w:rsidRDefault="00410DB9" w:rsidP="00410DB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10DB9">
        <w:rPr>
          <w:color w:val="333333"/>
          <w:sz w:val="28"/>
          <w:szCs w:val="28"/>
        </w:rPr>
        <w:t>Мораторий не распространяется на должников, которые являются застройщиками объектов недвижимости, включенных в единый реестр проблемных объектов по состоянию на 1 апреля 2022 года. Это застройщики из сферы долевого строительства, которые допустили нарушение сроков сдачи объектов более чем на 6 месяцев. Помимо кредиторов, правом на подачу заявления о банкротстве обладает Фонд развития территорий (ранее Фонд защиты прав граждан – участников долевого строительства). Право фонда на подачу заявления о банкротстве застройщика мораторий не ограничивает.</w:t>
      </w:r>
    </w:p>
    <w:p w:rsidR="001C4BA4" w:rsidRPr="001C4BA4" w:rsidRDefault="001C4BA4" w:rsidP="006C2514">
      <w:pPr>
        <w:pStyle w:val="a9"/>
        <w:spacing w:line="240" w:lineRule="exact"/>
        <w:ind w:firstLine="0"/>
        <w:rPr>
          <w:szCs w:val="28"/>
        </w:rPr>
      </w:pPr>
      <w:bookmarkStart w:id="0" w:name="_GoBack"/>
      <w:bookmarkEnd w:id="0"/>
    </w:p>
    <w:sectPr w:rsidR="001C4BA4" w:rsidRPr="001C4BA4" w:rsidSect="00F149D3">
      <w:headerReference w:type="default" r:id="rId6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BA" w:rsidRDefault="00D043BA" w:rsidP="00961046">
      <w:r>
        <w:separator/>
      </w:r>
    </w:p>
  </w:endnote>
  <w:endnote w:type="continuationSeparator" w:id="0">
    <w:p w:rsidR="00D043BA" w:rsidRDefault="00D043BA" w:rsidP="0096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BA" w:rsidRDefault="00D043BA" w:rsidP="00961046">
      <w:r>
        <w:separator/>
      </w:r>
    </w:p>
  </w:footnote>
  <w:footnote w:type="continuationSeparator" w:id="0">
    <w:p w:rsidR="00D043BA" w:rsidRDefault="00D043BA" w:rsidP="0096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46" w:rsidRPr="00B67C7F" w:rsidRDefault="00961046" w:rsidP="0096104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1C4"/>
    <w:rsid w:val="00012BF0"/>
    <w:rsid w:val="00064F18"/>
    <w:rsid w:val="000D3777"/>
    <w:rsid w:val="001C4BA4"/>
    <w:rsid w:val="002B3EA3"/>
    <w:rsid w:val="00355E13"/>
    <w:rsid w:val="0039271E"/>
    <w:rsid w:val="00410DB9"/>
    <w:rsid w:val="00420633"/>
    <w:rsid w:val="00495592"/>
    <w:rsid w:val="005B138F"/>
    <w:rsid w:val="005F76CA"/>
    <w:rsid w:val="006C2514"/>
    <w:rsid w:val="007C2099"/>
    <w:rsid w:val="0093373B"/>
    <w:rsid w:val="00961046"/>
    <w:rsid w:val="009A51C4"/>
    <w:rsid w:val="00A61115"/>
    <w:rsid w:val="00B67C7F"/>
    <w:rsid w:val="00BE286A"/>
    <w:rsid w:val="00C36B48"/>
    <w:rsid w:val="00C816D2"/>
    <w:rsid w:val="00D043BA"/>
    <w:rsid w:val="00D53820"/>
    <w:rsid w:val="00E22068"/>
    <w:rsid w:val="00E72F04"/>
    <w:rsid w:val="00FB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9271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92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Д.В.</dc:creator>
  <cp:lastModifiedBy>Ира</cp:lastModifiedBy>
  <cp:revision>5</cp:revision>
  <cp:lastPrinted>2021-02-18T11:53:00Z</cp:lastPrinted>
  <dcterms:created xsi:type="dcterms:W3CDTF">2022-05-18T08:13:00Z</dcterms:created>
  <dcterms:modified xsi:type="dcterms:W3CDTF">2022-05-24T13:21:00Z</dcterms:modified>
</cp:coreProperties>
</file>