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25E82B" w14:textId="74F8C99F" w:rsidR="001C2714" w:rsidRDefault="007A0894" w:rsidP="007A0894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 w:rsidRPr="007A0894">
        <w:rPr>
          <w:rFonts w:ascii="Times New Roman" w:hAnsi="Times New Roman" w:cs="Times New Roman"/>
          <w:sz w:val="28"/>
          <w:szCs w:val="28"/>
        </w:rPr>
        <w:t xml:space="preserve">Главам Управ районов </w:t>
      </w:r>
      <w:proofErr w:type="spellStart"/>
      <w:r w:rsidRPr="007A0894">
        <w:rPr>
          <w:rFonts w:ascii="Times New Roman" w:hAnsi="Times New Roman" w:cs="Times New Roman"/>
          <w:sz w:val="28"/>
          <w:szCs w:val="28"/>
        </w:rPr>
        <w:t>Алтуфьевский</w:t>
      </w:r>
      <w:proofErr w:type="spellEnd"/>
      <w:r w:rsidRPr="007A0894">
        <w:rPr>
          <w:rFonts w:ascii="Times New Roman" w:hAnsi="Times New Roman" w:cs="Times New Roman"/>
          <w:sz w:val="28"/>
          <w:szCs w:val="28"/>
        </w:rPr>
        <w:t>, Отрадное, Лианозово, Северный, Бибирево</w:t>
      </w:r>
    </w:p>
    <w:p w14:paraId="075BDD17" w14:textId="6A3D6670" w:rsidR="007A0894" w:rsidRDefault="007A0894" w:rsidP="007A089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14:paraId="508FC189" w14:textId="36007F5C" w:rsidR="007A0894" w:rsidRDefault="007A0894" w:rsidP="007A089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14:paraId="4C22B70D" w14:textId="6AD54443" w:rsidR="007A0894" w:rsidRDefault="007A0894" w:rsidP="007A089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14:paraId="12A8B6AE" w14:textId="6D74D9E5" w:rsidR="007A0894" w:rsidRDefault="007A0894" w:rsidP="007A089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14:paraId="36D8183C" w14:textId="1B267AF5" w:rsidR="007A0894" w:rsidRDefault="007A0894" w:rsidP="007A089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14:paraId="2E47D595" w14:textId="14D98109" w:rsidR="007A0894" w:rsidRDefault="007A0894" w:rsidP="007A089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14:paraId="7737E9D1" w14:textId="3711F5EE" w:rsidR="007A0894" w:rsidRDefault="007A0894" w:rsidP="007A089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14:paraId="471480CE" w14:textId="5646C59C" w:rsidR="007A0894" w:rsidRDefault="007A0894" w:rsidP="007A08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Направляю Вам следующую информацию для размещения на сайте </w:t>
      </w:r>
      <w:r w:rsidR="00CD69E9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в рубрике «Новости»:</w:t>
      </w:r>
    </w:p>
    <w:p w14:paraId="7C6B6B1F" w14:textId="0346060C" w:rsidR="007A0894" w:rsidRDefault="002C7013" w:rsidP="007A08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Бутырскую межрайонную про</w:t>
      </w:r>
      <w:r w:rsidR="00CD69E9">
        <w:rPr>
          <w:rFonts w:ascii="Times New Roman" w:hAnsi="Times New Roman" w:cs="Times New Roman"/>
          <w:sz w:val="28"/>
          <w:szCs w:val="28"/>
        </w:rPr>
        <w:t>куратуру г. Москвы поступило обращение жителя столицы о несогласии с постановлением об отказе                                в возбуждении уголовного дела.</w:t>
      </w:r>
    </w:p>
    <w:p w14:paraId="641D5165" w14:textId="23087329" w:rsidR="00CD69E9" w:rsidRDefault="00CD69E9" w:rsidP="007A08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данному факту межрайонной прокуратурой организована проверка, по результатам которой указанное решение признано незаконным.</w:t>
      </w:r>
    </w:p>
    <w:p w14:paraId="1636A5E4" w14:textId="3B6E632F" w:rsidR="00CD69E9" w:rsidRDefault="00017486" w:rsidP="000174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7486">
        <w:rPr>
          <w:rFonts w:ascii="Times New Roman" w:hAnsi="Times New Roman" w:cs="Times New Roman"/>
          <w:sz w:val="28"/>
          <w:szCs w:val="28"/>
        </w:rPr>
        <w:t xml:space="preserve">Так, в материале проверки содержатся достаточные данные, указывающие на совершение преступления, предусмотренного                                     ч. 4 ст. 159 УК РФ, что подтверждается заявлением </w:t>
      </w:r>
      <w:r>
        <w:rPr>
          <w:rFonts w:ascii="Times New Roman" w:hAnsi="Times New Roman" w:cs="Times New Roman"/>
          <w:sz w:val="28"/>
          <w:szCs w:val="28"/>
        </w:rPr>
        <w:t xml:space="preserve">гражданина </w:t>
      </w:r>
      <w:r w:rsidRPr="00017486">
        <w:rPr>
          <w:rFonts w:ascii="Times New Roman" w:hAnsi="Times New Roman" w:cs="Times New Roman"/>
          <w:sz w:val="28"/>
          <w:szCs w:val="28"/>
        </w:rPr>
        <w:t xml:space="preserve">о том, что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017486">
        <w:rPr>
          <w:rFonts w:ascii="Times New Roman" w:hAnsi="Times New Roman" w:cs="Times New Roman"/>
          <w:sz w:val="28"/>
          <w:szCs w:val="28"/>
        </w:rPr>
        <w:t>в ноябре 2013 года похищены 3 автомобиля SHACMAN, стоимостью 2 288 135 рублей 59 копеек каждый, принадлежащие</w:t>
      </w:r>
      <w:r>
        <w:rPr>
          <w:rFonts w:ascii="Times New Roman" w:hAnsi="Times New Roman" w:cs="Times New Roman"/>
          <w:sz w:val="28"/>
          <w:szCs w:val="28"/>
        </w:rPr>
        <w:t xml:space="preserve"> лизинговой компании</w:t>
      </w:r>
      <w:bookmarkStart w:id="0" w:name="_GoBack"/>
      <w:bookmarkEnd w:id="0"/>
      <w:r w:rsidRPr="00017486">
        <w:rPr>
          <w:rFonts w:ascii="Times New Roman" w:hAnsi="Times New Roman" w:cs="Times New Roman"/>
          <w:sz w:val="28"/>
          <w:szCs w:val="28"/>
        </w:rPr>
        <w:t>, копиями договоров-купли-продажи, копиями договоров лизинга и актов приема-передачи, а также иными материалами</w:t>
      </w:r>
    </w:p>
    <w:p w14:paraId="2F12EA96" w14:textId="62D5CD22" w:rsidR="00CD69E9" w:rsidRDefault="00CD69E9" w:rsidP="007A08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связи с указанными фактами, решение об отказе в возбуждении уголовного дела отменено, материал направлен начальнику полиции для решения вопроса об уголовном преследовании. В орган внутренних дел, проводивший проверку, внесено представление.</w:t>
      </w:r>
    </w:p>
    <w:p w14:paraId="3F2B6D97" w14:textId="7B1D41B5" w:rsidR="00CD69E9" w:rsidRDefault="00CD69E9" w:rsidP="007A08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результатам возбуждено уголовное дело, представление рассмотрено и удовлетворено, 2 должностных лица привлечены к дисциплинарной ответственности</w:t>
      </w:r>
    </w:p>
    <w:p w14:paraId="5288F560" w14:textId="77777777" w:rsidR="00CD69E9" w:rsidRDefault="00CD69E9" w:rsidP="007A08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16727F" w14:textId="6F334C33" w:rsidR="007A0894" w:rsidRDefault="007A0894" w:rsidP="007A08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FF271B" w14:textId="3DA1F760" w:rsidR="007A0894" w:rsidRPr="007A0894" w:rsidRDefault="007A0894" w:rsidP="007A08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                                                                           </w:t>
      </w:r>
      <w:r w:rsidR="00F246F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F246F6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246F6">
        <w:rPr>
          <w:rFonts w:ascii="Times New Roman" w:hAnsi="Times New Roman" w:cs="Times New Roman"/>
          <w:sz w:val="28"/>
          <w:szCs w:val="28"/>
        </w:rPr>
        <w:t>Раткина</w:t>
      </w:r>
    </w:p>
    <w:sectPr w:rsidR="007A0894" w:rsidRPr="007A0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91C"/>
    <w:rsid w:val="00017486"/>
    <w:rsid w:val="001C2714"/>
    <w:rsid w:val="002C7013"/>
    <w:rsid w:val="0047191C"/>
    <w:rsid w:val="006D5C27"/>
    <w:rsid w:val="007A0894"/>
    <w:rsid w:val="00A73179"/>
    <w:rsid w:val="00CD69E9"/>
    <w:rsid w:val="00F246F6"/>
    <w:rsid w:val="00F26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6BF55"/>
  <w15:chartTrackingRefBased/>
  <w15:docId w15:val="{B081D702-FC66-464E-9FCE-DF8AFC6DB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Ильченко Анна Алексеевна</dc:creator>
  <cp:keywords/>
  <dc:description/>
  <cp:lastModifiedBy>Раткина Екатерина Леонидовна</cp:lastModifiedBy>
  <cp:revision>5</cp:revision>
  <dcterms:created xsi:type="dcterms:W3CDTF">2022-06-14T09:42:00Z</dcterms:created>
  <dcterms:modified xsi:type="dcterms:W3CDTF">2022-06-14T12:37:00Z</dcterms:modified>
</cp:coreProperties>
</file>