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6B" w:rsidRPr="00A8526B" w:rsidRDefault="00A8526B" w:rsidP="00A8526B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0F32BB" w:rsidRPr="00600731" w:rsidRDefault="000F32BB" w:rsidP="00C7671E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600731">
        <w:rPr>
          <w:i/>
          <w:noProof/>
          <w:sz w:val="28"/>
          <w:szCs w:val="28"/>
          <w:lang w:eastAsia="ru-RU"/>
        </w:rPr>
        <w:t>ПРОЕКТ</w:t>
      </w:r>
    </w:p>
    <w:p w:rsidR="000F32BB" w:rsidRPr="00600731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sz w:val="32"/>
          <w:szCs w:val="32"/>
          <w:lang w:eastAsia="ru-RU"/>
        </w:rPr>
      </w:pPr>
      <w:r w:rsidRPr="00600731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600731">
        <w:rPr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600731" w:rsidRDefault="000F32BB" w:rsidP="00C7671E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  <w:r w:rsidRPr="00600731">
        <w:rPr>
          <w:caps/>
          <w:spacing w:val="2"/>
          <w:sz w:val="32"/>
          <w:szCs w:val="32"/>
          <w:lang w:eastAsia="ru-RU"/>
        </w:rPr>
        <w:t>муниципального округа</w:t>
      </w:r>
      <w:r w:rsidRPr="00600731">
        <w:rPr>
          <w:spacing w:val="2"/>
          <w:sz w:val="32"/>
          <w:szCs w:val="32"/>
          <w:lang w:eastAsia="ru-RU"/>
        </w:rPr>
        <w:t xml:space="preserve"> </w:t>
      </w:r>
      <w:r w:rsidRPr="00600731">
        <w:rPr>
          <w:bCs/>
          <w:sz w:val="32"/>
          <w:szCs w:val="32"/>
          <w:lang w:eastAsia="ru-RU"/>
        </w:rPr>
        <w:t>БИБИРЕВО</w:t>
      </w:r>
    </w:p>
    <w:p w:rsidR="00C7671E" w:rsidRPr="00600731" w:rsidRDefault="00C7671E" w:rsidP="00C7671E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</w:p>
    <w:p w:rsidR="000F32BB" w:rsidRPr="00600731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spacing w:val="4"/>
          <w:sz w:val="35"/>
          <w:szCs w:val="35"/>
          <w:lang w:eastAsia="ru-RU"/>
        </w:rPr>
      </w:pPr>
      <w:r w:rsidRPr="00600731">
        <w:rPr>
          <w:spacing w:val="4"/>
          <w:sz w:val="35"/>
          <w:szCs w:val="35"/>
          <w:lang w:eastAsia="ru-RU"/>
        </w:rPr>
        <w:t>ПОСТАНОВЛЕНИЕ</w:t>
      </w:r>
    </w:p>
    <w:p w:rsidR="000F32BB" w:rsidRPr="00600731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600731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Pr="00600731" w:rsidRDefault="000F32BB" w:rsidP="000F32BB">
      <w:pPr>
        <w:shd w:val="clear" w:color="auto" w:fill="FFFFFF"/>
        <w:adjustRightInd w:val="0"/>
        <w:rPr>
          <w:sz w:val="24"/>
          <w:szCs w:val="24"/>
          <w:lang w:eastAsia="ru-RU"/>
        </w:rPr>
      </w:pPr>
      <w:r w:rsidRPr="00600731">
        <w:rPr>
          <w:sz w:val="24"/>
          <w:szCs w:val="24"/>
          <w:lang w:eastAsia="ru-RU"/>
        </w:rPr>
        <w:t>__________________№_________________</w:t>
      </w:r>
    </w:p>
    <w:p w:rsidR="00FF58E2" w:rsidRDefault="00FF58E2" w:rsidP="00FF58E2">
      <w:pPr>
        <w:pStyle w:val="a3"/>
        <w:spacing w:before="7"/>
        <w:rPr>
          <w:b/>
          <w:bCs/>
        </w:rPr>
      </w:pPr>
      <w:r w:rsidRPr="00FF58E2">
        <w:rPr>
          <w:b/>
          <w:bCs/>
        </w:rPr>
        <w:t>О порядке ведения</w:t>
      </w:r>
      <w:r>
        <w:rPr>
          <w:b/>
          <w:bCs/>
        </w:rPr>
        <w:t xml:space="preserve"> реестра  </w:t>
      </w:r>
      <w:proofErr w:type="gramStart"/>
      <w:r>
        <w:rPr>
          <w:b/>
          <w:bCs/>
        </w:rPr>
        <w:t>расходных</w:t>
      </w:r>
      <w:proofErr w:type="gramEnd"/>
    </w:p>
    <w:p w:rsidR="00FF58E2" w:rsidRPr="00FF58E2" w:rsidRDefault="00C7671E" w:rsidP="00FF58E2">
      <w:pPr>
        <w:pStyle w:val="a3"/>
        <w:spacing w:before="7"/>
        <w:rPr>
          <w:b/>
          <w:bCs/>
        </w:rPr>
      </w:pPr>
      <w:r>
        <w:rPr>
          <w:b/>
          <w:bCs/>
        </w:rPr>
        <w:t>обязательств</w:t>
      </w:r>
      <w:r w:rsidR="00FF58E2">
        <w:rPr>
          <w:b/>
          <w:bCs/>
        </w:rPr>
        <w:t xml:space="preserve"> </w:t>
      </w:r>
      <w:r w:rsidR="00FF58E2" w:rsidRPr="00FF58E2">
        <w:rPr>
          <w:b/>
          <w:bCs/>
        </w:rPr>
        <w:t xml:space="preserve">муниципального округа </w:t>
      </w:r>
      <w:r w:rsidR="00FF58E2">
        <w:rPr>
          <w:b/>
          <w:bCs/>
        </w:rPr>
        <w:t>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0628F5" w:rsidRPr="00C7671E" w:rsidRDefault="00C7671E" w:rsidP="00C7671E">
      <w:pPr>
        <w:widowControl/>
        <w:autoSpaceDE/>
        <w:autoSpaceDN/>
        <w:spacing w:after="316" w:line="239" w:lineRule="auto"/>
        <w:ind w:left="91" w:firstLine="629"/>
        <w:jc w:val="both"/>
        <w:rPr>
          <w:color w:val="000000"/>
          <w:sz w:val="26"/>
        </w:rPr>
      </w:pPr>
      <w:r w:rsidRPr="00C7671E">
        <w:rPr>
          <w:color w:val="000000"/>
          <w:sz w:val="26"/>
        </w:rPr>
        <w:t xml:space="preserve">Руководствуясь абзацами седьмым и восьмым части второй статьи 8, </w:t>
      </w:r>
      <w:r w:rsidRPr="00C7671E">
        <w:rPr>
          <w:noProof/>
          <w:color w:val="000000"/>
          <w:sz w:val="26"/>
          <w:lang w:eastAsia="ru-RU"/>
        </w:rPr>
        <w:drawing>
          <wp:inline distT="0" distB="0" distL="0" distR="0">
            <wp:extent cx="54883" cy="36585"/>
            <wp:effectExtent l="0" t="0" r="0" b="0"/>
            <wp:docPr id="1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71E">
        <w:rPr>
          <w:color w:val="000000"/>
          <w:sz w:val="26"/>
        </w:rPr>
        <w:t>статьями 86 и 87 Бюджетного кодекса Российской Федерации, статьями 53 и 79 Федерального закона от 6 октября 2003 года № 131-ФЗ «Об общих принципах организации местного самоуправления в Российской Федерации», пунктами 23 и 24 статьи 4, частями 2.1 и 2.2 статьи 27 Закона г</w:t>
      </w:r>
      <w:bookmarkStart w:id="0" w:name="_GoBack"/>
      <w:bookmarkEnd w:id="0"/>
      <w:r w:rsidRPr="00C7671E">
        <w:rPr>
          <w:color w:val="000000"/>
          <w:sz w:val="26"/>
        </w:rPr>
        <w:t>орода Москвы от 6 ноября 2002 года № 56 «Об организации местного самоуправления в городе Москве», статьями 9 и 10 Закона города Москвы от 10 сентября 2008 года № 39 «О бюджетном устройстве и бюджетном процессе в городе Москве», постановлением Правительства Москвы от 22 августа 2006 года № 631-ПП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Москве», приказом Департамента финансов города Москвы от 28 апреля 2018 года № 143 «Об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образований, входящих в состав субъекта Российской Федерации», Устав</w:t>
      </w:r>
      <w:r>
        <w:rPr>
          <w:color w:val="000000"/>
          <w:sz w:val="26"/>
        </w:rPr>
        <w:t>ом</w:t>
      </w:r>
      <w:r w:rsidRPr="00C7671E">
        <w:rPr>
          <w:color w:val="000000"/>
          <w:sz w:val="26"/>
        </w:rPr>
        <w:t xml:space="preserve"> муниципального округа </w:t>
      </w:r>
      <w:r>
        <w:rPr>
          <w:color w:val="000000"/>
          <w:sz w:val="26"/>
        </w:rPr>
        <w:t>Бибирево</w:t>
      </w:r>
      <w:r w:rsidRPr="00C7671E">
        <w:rPr>
          <w:color w:val="000000"/>
          <w:sz w:val="26"/>
        </w:rPr>
        <w:t>, Положени</w:t>
      </w:r>
      <w:r>
        <w:rPr>
          <w:color w:val="000000"/>
          <w:sz w:val="26"/>
        </w:rPr>
        <w:t>ем</w:t>
      </w:r>
      <w:r w:rsidRPr="00C7671E">
        <w:rPr>
          <w:color w:val="000000"/>
          <w:sz w:val="26"/>
        </w:rPr>
        <w:t xml:space="preserve"> о бюджетном процессе в муниципальном округе </w:t>
      </w:r>
      <w:r>
        <w:rPr>
          <w:color w:val="000000"/>
          <w:sz w:val="26"/>
        </w:rPr>
        <w:t>Бибирево</w:t>
      </w:r>
      <w:r w:rsidR="00F9737E" w:rsidRPr="00C7671E">
        <w:rPr>
          <w:color w:val="000000"/>
          <w:sz w:val="26"/>
        </w:rPr>
        <w:t xml:space="preserve">, администрация муниципального округа </w:t>
      </w:r>
      <w:r w:rsidR="00215AE9" w:rsidRPr="00C7671E">
        <w:rPr>
          <w:color w:val="000000"/>
          <w:sz w:val="26"/>
        </w:rPr>
        <w:t>Бибирево</w:t>
      </w: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C7671E" w:rsidRPr="00C7671E" w:rsidRDefault="00C7671E" w:rsidP="00C7671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2" w:line="239" w:lineRule="auto"/>
        <w:ind w:left="142" w:firstLine="567"/>
        <w:jc w:val="both"/>
        <w:rPr>
          <w:color w:val="000000"/>
          <w:sz w:val="26"/>
        </w:rPr>
      </w:pPr>
      <w:r w:rsidRPr="00C7671E">
        <w:rPr>
          <w:color w:val="000000"/>
          <w:sz w:val="26"/>
        </w:rPr>
        <w:t xml:space="preserve">Установить, что главный бухгалтер — начальник отдела администрации муниципального округа </w:t>
      </w:r>
      <w:r>
        <w:rPr>
          <w:color w:val="000000"/>
          <w:sz w:val="26"/>
        </w:rPr>
        <w:t>Бибирево</w:t>
      </w:r>
      <w:r w:rsidRPr="00C7671E">
        <w:rPr>
          <w:color w:val="000000"/>
          <w:sz w:val="26"/>
        </w:rPr>
        <w:t xml:space="preserve"> обеспечивает:</w:t>
      </w:r>
    </w:p>
    <w:p w:rsidR="00C7671E" w:rsidRPr="00C7671E" w:rsidRDefault="00C7671E" w:rsidP="00C7671E">
      <w:pPr>
        <w:spacing w:line="259" w:lineRule="auto"/>
        <w:ind w:left="142" w:right="-10"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-</w:t>
      </w:r>
      <w:r w:rsidRPr="00C7671E">
        <w:rPr>
          <w:color w:val="000000"/>
          <w:sz w:val="26"/>
        </w:rPr>
        <w:t>ведение реестра расходных обязательств муниципального округа</w:t>
      </w:r>
      <w:r>
        <w:rPr>
          <w:color w:val="000000"/>
          <w:sz w:val="26"/>
        </w:rPr>
        <w:t xml:space="preserve"> Бибирево</w:t>
      </w:r>
      <w:r w:rsidRPr="00C7671E">
        <w:rPr>
          <w:color w:val="000000"/>
          <w:sz w:val="26"/>
        </w:rPr>
        <w:t xml:space="preserve"> в порядке, установленном Правительством Москвы;</w:t>
      </w:r>
    </w:p>
    <w:p w:rsidR="00C7671E" w:rsidRDefault="00C7671E" w:rsidP="00C7671E">
      <w:pPr>
        <w:spacing w:line="259" w:lineRule="auto"/>
        <w:ind w:left="142" w:right="-10"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 w:rsidRPr="00C7671E">
        <w:rPr>
          <w:color w:val="000000"/>
          <w:sz w:val="26"/>
        </w:rPr>
        <w:t>представление реестра расходных обязательств муниципального округа</w:t>
      </w:r>
      <w:r>
        <w:rPr>
          <w:color w:val="000000"/>
          <w:sz w:val="26"/>
        </w:rPr>
        <w:t xml:space="preserve"> Бибирево</w:t>
      </w:r>
      <w:r w:rsidRPr="00C7671E">
        <w:rPr>
          <w:color w:val="000000"/>
          <w:sz w:val="26"/>
        </w:rPr>
        <w:t xml:space="preserve"> в Департамент финансов города Москвы в порядке, установленном Департ</w:t>
      </w:r>
      <w:r>
        <w:rPr>
          <w:color w:val="000000"/>
          <w:sz w:val="26"/>
        </w:rPr>
        <w:t>аментом финансов города Москвы;</w:t>
      </w:r>
    </w:p>
    <w:p w:rsidR="00C7671E" w:rsidRPr="00C7671E" w:rsidRDefault="00C7671E" w:rsidP="00C7671E">
      <w:pPr>
        <w:spacing w:line="259" w:lineRule="auto"/>
        <w:ind w:left="142" w:right="-10"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 w:rsidRPr="00C7671E">
        <w:rPr>
          <w:color w:val="000000"/>
          <w:sz w:val="26"/>
        </w:rPr>
        <w:t xml:space="preserve">исполнение расходных обязательств муниципального округа </w:t>
      </w:r>
      <w:r>
        <w:rPr>
          <w:color w:val="000000"/>
          <w:sz w:val="26"/>
        </w:rPr>
        <w:t>Бибирево</w:t>
      </w:r>
      <w:r w:rsidRPr="00C7671E">
        <w:rPr>
          <w:color w:val="000000"/>
          <w:sz w:val="26"/>
        </w:rPr>
        <w:t xml:space="preserve"> в порядке, установленном Правительством Москвы.</w:t>
      </w:r>
    </w:p>
    <w:p w:rsidR="000628F5" w:rsidRPr="00C7671E" w:rsidRDefault="00F9737E" w:rsidP="00C7671E">
      <w:pPr>
        <w:pStyle w:val="a4"/>
        <w:numPr>
          <w:ilvl w:val="0"/>
          <w:numId w:val="4"/>
        </w:numPr>
        <w:tabs>
          <w:tab w:val="left" w:pos="1183"/>
        </w:tabs>
        <w:spacing w:line="237" w:lineRule="auto"/>
        <w:ind w:left="142" w:right="129" w:firstLine="709"/>
        <w:rPr>
          <w:sz w:val="26"/>
        </w:rPr>
      </w:pPr>
      <w:r w:rsidRPr="00C7671E">
        <w:rPr>
          <w:sz w:val="26"/>
        </w:rPr>
        <w:t>Опубликовать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настоящее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постановление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в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бюллетене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«Московский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муниципальный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вестник»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и разместить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на официальном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сайте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муниципального</w:t>
      </w:r>
      <w:r w:rsidRPr="00C7671E">
        <w:rPr>
          <w:spacing w:val="1"/>
          <w:sz w:val="26"/>
        </w:rPr>
        <w:t xml:space="preserve"> </w:t>
      </w:r>
      <w:r w:rsidRPr="00C7671E">
        <w:rPr>
          <w:sz w:val="26"/>
        </w:rPr>
        <w:t>округа</w:t>
      </w:r>
      <w:r w:rsidRPr="00C7671E">
        <w:rPr>
          <w:spacing w:val="12"/>
          <w:sz w:val="26"/>
        </w:rPr>
        <w:t xml:space="preserve"> </w:t>
      </w:r>
      <w:r w:rsidR="002B5577" w:rsidRPr="00C7671E">
        <w:rPr>
          <w:sz w:val="26"/>
        </w:rPr>
        <w:t>Бибирево</w:t>
      </w:r>
      <w:r w:rsidRPr="00C7671E">
        <w:rPr>
          <w:spacing w:val="21"/>
          <w:sz w:val="26"/>
        </w:rPr>
        <w:t xml:space="preserve"> </w:t>
      </w:r>
      <w:r w:rsidRPr="00C7671E">
        <w:rPr>
          <w:sz w:val="26"/>
        </w:rPr>
        <w:t>(</w:t>
      </w:r>
      <w:proofErr w:type="spellStart"/>
      <w:r w:rsidRPr="00C7671E">
        <w:rPr>
          <w:sz w:val="26"/>
        </w:rPr>
        <w:t>www</w:t>
      </w:r>
      <w:proofErr w:type="spellEnd"/>
      <w:r w:rsidRPr="00C7671E">
        <w:rPr>
          <w:sz w:val="26"/>
        </w:rPr>
        <w:t>.</w:t>
      </w:r>
      <w:proofErr w:type="spellStart"/>
      <w:r w:rsidR="002B5577" w:rsidRPr="00C7671E">
        <w:rPr>
          <w:sz w:val="26"/>
          <w:lang w:val="en-US"/>
        </w:rPr>
        <w:t>bibirevo</w:t>
      </w:r>
      <w:r w:rsidRPr="00C7671E">
        <w:rPr>
          <w:sz w:val="26"/>
        </w:rPr>
        <w:t>mo.ru</w:t>
      </w:r>
      <w:proofErr w:type="spellEnd"/>
      <w:r w:rsidRPr="00C7671E">
        <w:rPr>
          <w:sz w:val="26"/>
        </w:rPr>
        <w:t>).</w:t>
      </w:r>
    </w:p>
    <w:p w:rsidR="002B5577" w:rsidRDefault="00F9737E" w:rsidP="00C7671E">
      <w:pPr>
        <w:pStyle w:val="a4"/>
        <w:numPr>
          <w:ilvl w:val="0"/>
          <w:numId w:val="4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Default="002B5577" w:rsidP="00C7671E">
      <w:pPr>
        <w:pStyle w:val="a4"/>
        <w:numPr>
          <w:ilvl w:val="0"/>
          <w:numId w:val="4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proofErr w:type="gramStart"/>
      <w:r w:rsidRPr="002B5577">
        <w:rPr>
          <w:sz w:val="26"/>
          <w:szCs w:val="26"/>
        </w:rPr>
        <w:t>Контроль за</w:t>
      </w:r>
      <w:proofErr w:type="gramEnd"/>
      <w:r w:rsidRPr="002B5577">
        <w:rPr>
          <w:sz w:val="26"/>
          <w:szCs w:val="26"/>
        </w:rPr>
        <w:t xml:space="preserve"> исполнением настоящего постановления возложить на главу муниципального округа Аршанского А.В.</w:t>
      </w:r>
    </w:p>
    <w:p w:rsidR="002B5577" w:rsidRPr="00C7671E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0628F5" w:rsidRPr="002B5577" w:rsidRDefault="000628F5">
      <w:pPr>
        <w:pStyle w:val="a3"/>
        <w:spacing w:before="11" w:line="235" w:lineRule="auto"/>
        <w:ind w:left="158" w:right="118" w:firstLine="711"/>
        <w:jc w:val="both"/>
      </w:pPr>
    </w:p>
    <w:sectPr w:rsidR="000628F5" w:rsidRPr="002B5577" w:rsidSect="002B5577">
      <w:type w:val="continuous"/>
      <w:pgSz w:w="11880" w:h="16780"/>
      <w:pgMar w:top="709" w:right="82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D64F3"/>
    <w:multiLevelType w:val="hybridMultilevel"/>
    <w:tmpl w:val="1EC6197E"/>
    <w:lvl w:ilvl="0" w:tplc="35045B7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1289BE">
      <w:start w:val="1"/>
      <w:numFmt w:val="lowerLetter"/>
      <w:lvlText w:val="%2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3C0A0C">
      <w:start w:val="1"/>
      <w:numFmt w:val="lowerRoman"/>
      <w:lvlText w:val="%3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3EE2E0">
      <w:start w:val="1"/>
      <w:numFmt w:val="decimal"/>
      <w:lvlText w:val="%4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ECF4C8">
      <w:start w:val="1"/>
      <w:numFmt w:val="lowerLetter"/>
      <w:lvlText w:val="%5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462A30">
      <w:start w:val="1"/>
      <w:numFmt w:val="lowerRoman"/>
      <w:lvlText w:val="%6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E282DA">
      <w:start w:val="1"/>
      <w:numFmt w:val="decimal"/>
      <w:lvlText w:val="%7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7AEDF2">
      <w:start w:val="1"/>
      <w:numFmt w:val="lowerLetter"/>
      <w:lvlText w:val="%8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6252E6">
      <w:start w:val="1"/>
      <w:numFmt w:val="lowerRoman"/>
      <w:lvlText w:val="%9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3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F32BB"/>
    <w:rsid w:val="00215AE9"/>
    <w:rsid w:val="002B5577"/>
    <w:rsid w:val="00600731"/>
    <w:rsid w:val="00642CA5"/>
    <w:rsid w:val="00A8526B"/>
    <w:rsid w:val="00BE44A7"/>
    <w:rsid w:val="00C7671E"/>
    <w:rsid w:val="00F9737E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4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44A7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4A7"/>
    <w:rPr>
      <w:sz w:val="26"/>
      <w:szCs w:val="26"/>
    </w:rPr>
  </w:style>
  <w:style w:type="paragraph" w:styleId="a4">
    <w:name w:val="List Paragraph"/>
    <w:basedOn w:val="a"/>
    <w:uiPriority w:val="34"/>
    <w:qFormat/>
    <w:rsid w:val="00BE44A7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BE44A7"/>
  </w:style>
  <w:style w:type="paragraph" w:styleId="a5">
    <w:name w:val="Balloon Text"/>
    <w:basedOn w:val="a"/>
    <w:link w:val="a6"/>
    <w:uiPriority w:val="99"/>
    <w:semiHidden/>
    <w:unhideWhenUsed/>
    <w:rsid w:val="00C767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2023-04-18T10:38:00Z</cp:lastPrinted>
  <dcterms:created xsi:type="dcterms:W3CDTF">2023-04-18T10:40:00Z</dcterms:created>
  <dcterms:modified xsi:type="dcterms:W3CDTF">2023-04-18T10:40:00Z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